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sz w:val="36"/>
          <w:szCs w:val="36"/>
          <w:rtl w:val="0"/>
        </w:rPr>
        <w:t xml:space="preserve">CONCORSO DI IDEE</w:t>
      </w:r>
    </w:p>
    <w:p w:rsidR="00000000" w:rsidDel="00000000" w:rsidP="00000000" w:rsidRDefault="00000000" w:rsidRPr="00000000" w14:paraId="00000003">
      <w:pPr>
        <w:spacing w:after="0" w:lineRule="auto"/>
        <w:jc w:val="center"/>
        <w:rPr>
          <w:b w:val="1"/>
          <w:sz w:val="36"/>
          <w:szCs w:val="36"/>
        </w:rPr>
      </w:pPr>
      <w:r w:rsidDel="00000000" w:rsidR="00000000" w:rsidRPr="00000000">
        <w:rPr>
          <w:b w:val="1"/>
          <w:sz w:val="36"/>
          <w:szCs w:val="36"/>
          <w:rtl w:val="0"/>
        </w:rPr>
        <w:t xml:space="preserve">BPER PER LA SCULTURA DEL PREMIO STREGA</w:t>
      </w:r>
    </w:p>
    <w:p w:rsidR="00000000" w:rsidDel="00000000" w:rsidP="00000000" w:rsidRDefault="00000000" w:rsidRPr="00000000" w14:paraId="0000000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6">
      <w:pPr>
        <w:spacing w:after="0" w:lineRule="auto"/>
        <w:jc w:val="both"/>
        <w:rPr>
          <w:sz w:val="24"/>
          <w:szCs w:val="24"/>
        </w:rPr>
      </w:pPr>
      <w:r w:rsidDel="00000000" w:rsidR="00000000" w:rsidRPr="00000000">
        <w:rPr>
          <w:sz w:val="24"/>
          <w:szCs w:val="24"/>
          <w:rtl w:val="0"/>
        </w:rPr>
        <w:t xml:space="preserve">BPER SPA (Promotore), con sede legale in via S. Carlo 8/20 – Modena, in collaborazione con la Fondazione Bellonci-Premio Strega organizza il Concorso di Idee BPER PER LA SCULTURA DEL PREMIO STREGA</w:t>
      </w:r>
    </w:p>
    <w:p w:rsidR="00000000" w:rsidDel="00000000" w:rsidP="00000000" w:rsidRDefault="00000000" w:rsidRPr="00000000" w14:paraId="00000007">
      <w:pPr>
        <w:spacing w:after="0" w:lineRule="auto"/>
        <w:jc w:val="center"/>
        <w:rPr>
          <w:b w:val="1"/>
          <w:sz w:val="24"/>
          <w:szCs w:val="24"/>
        </w:rPr>
      </w:pPr>
      <w:r w:rsidDel="00000000" w:rsidR="00000000" w:rsidRPr="00000000">
        <w:rPr>
          <w:b w:val="1"/>
          <w:sz w:val="24"/>
          <w:szCs w:val="24"/>
          <w:rtl w:val="0"/>
        </w:rPr>
        <w:t xml:space="preserve">PREMESSA</w:t>
      </w:r>
    </w:p>
    <w:p w:rsidR="00000000" w:rsidDel="00000000" w:rsidP="00000000" w:rsidRDefault="00000000" w:rsidRPr="00000000" w14:paraId="00000008">
      <w:pPr>
        <w:spacing w:after="0" w:lineRule="auto"/>
        <w:jc w:val="both"/>
        <w:rPr>
          <w:sz w:val="24"/>
          <w:szCs w:val="24"/>
        </w:rPr>
      </w:pPr>
      <w:r w:rsidDel="00000000" w:rsidR="00000000" w:rsidRPr="00000000">
        <w:rPr>
          <w:sz w:val="24"/>
          <w:szCs w:val="24"/>
          <w:rtl w:val="0"/>
        </w:rPr>
        <w:t xml:space="preserve">Nella prima metà di giugno 2024 la Fondazione Bellonci annuncerà la selezione degli Autori e Autrici finaliste del Premio Strega 2024. BPER, nell’ambito di un accordo di collaborazione con la Fondazione Bellonci - Premio Strega, ha istituito un Premio speciale (manufatto) </w:t>
      </w:r>
      <w:r w:rsidDel="00000000" w:rsidR="00000000" w:rsidRPr="00000000">
        <w:rPr>
          <w:b w:val="1"/>
          <w:sz w:val="24"/>
          <w:szCs w:val="24"/>
          <w:rtl w:val="0"/>
        </w:rPr>
        <w:t xml:space="preserve">destinato agli autori e alle autrici finaliste</w:t>
      </w:r>
      <w:r w:rsidDel="00000000" w:rsidR="00000000" w:rsidRPr="00000000">
        <w:rPr>
          <w:sz w:val="24"/>
          <w:szCs w:val="24"/>
          <w:rtl w:val="0"/>
        </w:rPr>
        <w:t xml:space="preserve">. Il Premio verrà consegnato in occasione della serata finale del Premio Strega il giorno 4 luglio 2024. </w:t>
      </w:r>
    </w:p>
    <w:p w:rsidR="00000000" w:rsidDel="00000000" w:rsidP="00000000" w:rsidRDefault="00000000" w:rsidRPr="00000000" w14:paraId="00000009">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A">
      <w:pPr>
        <w:widowControl w:val="0"/>
        <w:spacing w:after="240" w:lineRule="auto"/>
        <w:jc w:val="center"/>
        <w:rPr>
          <w:b w:val="1"/>
          <w:sz w:val="24"/>
          <w:szCs w:val="24"/>
        </w:rPr>
      </w:pPr>
      <w:r w:rsidDel="00000000" w:rsidR="00000000" w:rsidRPr="00000000">
        <w:rPr>
          <w:b w:val="1"/>
          <w:sz w:val="24"/>
          <w:szCs w:val="24"/>
          <w:rtl w:val="0"/>
        </w:rPr>
        <w:t xml:space="preserve">FINALITÀ DEL PRESENTE BANDO DI CONCORSO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Il bando è aperto agli studenti delle Accademie di Belle Arti Statali italiane e si pone lo scopo di avvicinare il mondo dell’arte a quello della letteratura.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La società promotrice valuterà, mediante apposita commissione, i migliori contributi che saranno proposti dai partecipanti al bando nelle modalità sotto descritte.</w:t>
      </w:r>
    </w:p>
    <w:p w:rsidR="00000000" w:rsidDel="00000000" w:rsidP="00000000" w:rsidRDefault="00000000" w:rsidRPr="00000000" w14:paraId="0000000D">
      <w:pPr>
        <w:widowControl w:val="0"/>
        <w:spacing w:after="240" w:lineRule="auto"/>
        <w:rPr>
          <w:sz w:val="24"/>
          <w:szCs w:val="24"/>
        </w:rPr>
      </w:pPr>
      <w:r w:rsidDel="00000000" w:rsidR="00000000" w:rsidRPr="00000000">
        <w:rPr>
          <w:sz w:val="24"/>
          <w:szCs w:val="24"/>
          <w:rtl w:val="0"/>
        </w:rPr>
        <w:t xml:space="preserve">La presente attività è da intendersi esclusa dalla disciplina sulle manifestazioni a premio in quanto rientra nell’ipotesi di esclusione di cui alla lettera a comma 1 art. 6 del D.P.R. n. 430/2001 e il “premio” all'autore dell'opera prescelta ha carattere di corrispettivo di riconoscimento del merito personale.</w:t>
      </w:r>
    </w:p>
    <w:p w:rsidR="00000000" w:rsidDel="00000000" w:rsidP="00000000" w:rsidRDefault="00000000" w:rsidRPr="00000000" w14:paraId="0000000E">
      <w:pPr>
        <w:spacing w:after="0" w:lineRule="auto"/>
        <w:jc w:val="both"/>
        <w:rPr>
          <w:b w:val="1"/>
          <w:sz w:val="24"/>
          <w:szCs w:val="24"/>
        </w:rPr>
      </w:pPr>
      <w:r w:rsidDel="00000000" w:rsidR="00000000" w:rsidRPr="00000000">
        <w:rPr>
          <w:b w:val="1"/>
          <w:sz w:val="24"/>
          <w:szCs w:val="24"/>
          <w:rtl w:val="0"/>
        </w:rPr>
        <w:t xml:space="preserve">Art. 1 - Condizioni di partecipazione</w:t>
      </w:r>
    </w:p>
    <w:p w:rsidR="00000000" w:rsidDel="00000000" w:rsidP="00000000" w:rsidRDefault="00000000" w:rsidRPr="00000000" w14:paraId="0000000F">
      <w:pPr>
        <w:spacing w:after="0" w:lineRule="auto"/>
        <w:jc w:val="both"/>
        <w:rPr>
          <w:sz w:val="24"/>
          <w:szCs w:val="24"/>
        </w:rPr>
      </w:pPr>
      <w:r w:rsidDel="00000000" w:rsidR="00000000" w:rsidRPr="00000000">
        <w:rPr>
          <w:sz w:val="24"/>
          <w:szCs w:val="24"/>
          <w:rtl w:val="0"/>
        </w:rPr>
        <w:t xml:space="preserve">Il presente bando ha per oggetto la progettazione di un bozzetto per la realizzazione di un manufatto scultoreo (con qualsiasi tecnica e su qualsiasi supporto) in occasione dell’istituzione del premio BPER per la scultura del Premio Strega. Al concorso sono ammessi gli studenti delle Accademie di Belle Arti Statali italiane, in regola con il pagamento del contributo accademico, di qualsiasi nazionalità, senza limiti di età, in forma singola. Ciascun partecipante potrà presentare una sola proposta. </w:t>
      </w:r>
    </w:p>
    <w:p w:rsidR="00000000" w:rsidDel="00000000" w:rsidP="00000000" w:rsidRDefault="00000000" w:rsidRPr="00000000" w14:paraId="00000010">
      <w:pPr>
        <w:spacing w:after="0" w:lineRule="auto"/>
        <w:jc w:val="both"/>
        <w:rPr>
          <w:sz w:val="24"/>
          <w:szCs w:val="24"/>
        </w:rPr>
      </w:pPr>
      <w:r w:rsidDel="00000000" w:rsidR="00000000" w:rsidRPr="00000000">
        <w:rPr>
          <w:sz w:val="24"/>
          <w:szCs w:val="24"/>
          <w:rtl w:val="0"/>
        </w:rPr>
        <w:t xml:space="preserve">Non possono partecipare al concorso i componenti della giuria del premio, i loro coniugi e i loro parenti ed affini fino al terzo grado compreso.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La partecipazione al bando è gratuita e subordinata all’accettazione delle clausole contenute in questo regolamento, che si intende letto ed accettato in ogni sua parte.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13">
      <w:pPr>
        <w:spacing w:after="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1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16">
      <w:pPr>
        <w:spacing w:after="0" w:lineRule="auto"/>
        <w:jc w:val="both"/>
        <w:rPr>
          <w:b w:val="1"/>
          <w:sz w:val="24"/>
          <w:szCs w:val="24"/>
        </w:rPr>
      </w:pPr>
      <w:r w:rsidDel="00000000" w:rsidR="00000000" w:rsidRPr="00000000">
        <w:rPr>
          <w:b w:val="1"/>
          <w:sz w:val="24"/>
          <w:szCs w:val="24"/>
          <w:rtl w:val="0"/>
        </w:rPr>
        <w:t xml:space="preserve">Art. 2 - Tema specifico del concorso, vincoli esecutivi e modalità di consegna delle opere</w:t>
      </w:r>
    </w:p>
    <w:p w:rsidR="00000000" w:rsidDel="00000000" w:rsidP="00000000" w:rsidRDefault="00000000" w:rsidRPr="00000000" w14:paraId="00000017">
      <w:pPr>
        <w:spacing w:after="0" w:lineRule="auto"/>
        <w:jc w:val="both"/>
        <w:rPr>
          <w:sz w:val="24"/>
          <w:szCs w:val="24"/>
        </w:rPr>
      </w:pPr>
      <w:r w:rsidDel="00000000" w:rsidR="00000000" w:rsidRPr="00000000">
        <w:rPr>
          <w:sz w:val="24"/>
          <w:szCs w:val="24"/>
          <w:rtl w:val="0"/>
        </w:rPr>
        <w:t xml:space="preserve">Il concorso richiede la progettazione di un bozzetto e la realizzazione di un manufatto scultoreo. L’opera vincitrice costituirà il Premio BPER agli autori e le autrici finaliste del Premio Strega.</w:t>
      </w:r>
    </w:p>
    <w:p w:rsidR="00000000" w:rsidDel="00000000" w:rsidP="00000000" w:rsidRDefault="00000000" w:rsidRPr="00000000" w14:paraId="00000018">
      <w:pPr>
        <w:spacing w:after="0" w:lineRule="auto"/>
        <w:jc w:val="both"/>
        <w:rPr>
          <w:sz w:val="24"/>
          <w:szCs w:val="24"/>
        </w:rPr>
      </w:pPr>
      <w:r w:rsidDel="00000000" w:rsidR="00000000" w:rsidRPr="00000000">
        <w:rPr>
          <w:sz w:val="24"/>
          <w:szCs w:val="24"/>
          <w:rtl w:val="0"/>
        </w:rPr>
        <w:t xml:space="preserve">Si richiede la realizzazione di un bozzetto di dimensioni al vero (misure massime cm 30x20x20). In particolare, nel manufatto dovranno essere presenti, in forma esplicita figurativa o simbolico-allegorica:</w:t>
      </w:r>
    </w:p>
    <w:p w:rsidR="00000000" w:rsidDel="00000000" w:rsidP="00000000" w:rsidRDefault="00000000" w:rsidRPr="00000000" w14:paraId="00000019">
      <w:pPr>
        <w:spacing w:after="0" w:lineRule="auto"/>
        <w:jc w:val="both"/>
        <w:rPr>
          <w:sz w:val="24"/>
          <w:szCs w:val="24"/>
        </w:rPr>
      </w:pPr>
      <w:r w:rsidDel="00000000" w:rsidR="00000000" w:rsidRPr="00000000">
        <w:rPr>
          <w:sz w:val="24"/>
          <w:szCs w:val="24"/>
          <w:rtl w:val="0"/>
        </w:rPr>
        <w:t xml:space="preserve">- riferimenti al concetto di cultura, scrittura, lettura;</w:t>
      </w:r>
    </w:p>
    <w:p w:rsidR="00000000" w:rsidDel="00000000" w:rsidP="00000000" w:rsidRDefault="00000000" w:rsidRPr="00000000" w14:paraId="0000001A">
      <w:pPr>
        <w:spacing w:after="0" w:lineRule="auto"/>
        <w:jc w:val="both"/>
        <w:rPr>
          <w:sz w:val="24"/>
          <w:szCs w:val="24"/>
        </w:rPr>
      </w:pPr>
      <w:r w:rsidDel="00000000" w:rsidR="00000000" w:rsidRPr="00000000">
        <w:rPr>
          <w:sz w:val="24"/>
          <w:szCs w:val="24"/>
          <w:rtl w:val="0"/>
        </w:rPr>
        <w:t xml:space="preserve">- riferimenti al Premio Strega.</w:t>
      </w:r>
    </w:p>
    <w:p w:rsidR="00000000" w:rsidDel="00000000" w:rsidP="00000000" w:rsidRDefault="00000000" w:rsidRPr="00000000" w14:paraId="0000001B">
      <w:pPr>
        <w:spacing w:after="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Rule="auto"/>
        <w:jc w:val="both"/>
        <w:rPr>
          <w:sz w:val="24"/>
          <w:szCs w:val="24"/>
        </w:rPr>
      </w:pPr>
      <w:r w:rsidDel="00000000" w:rsidR="00000000" w:rsidRPr="00000000">
        <w:rPr>
          <w:sz w:val="24"/>
          <w:szCs w:val="24"/>
          <w:rtl w:val="0"/>
        </w:rPr>
        <w:t xml:space="preserve">La scelta della tecnica di esecuzione e del materiale di base dovrà tener conto</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della produzione in multipli: tanti esemplari quanti sono gli Autori finalisti + 1 destinato a BPER Banca</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del costo massimo di realizzazione e spedizione dell’opera vincitrice: euro 1.000,00 per ogni esemplare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dei tempi massimi di realizzazione: consegna delle opere entro il 28 giugno 2024</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della fattibilità di realizzazione: produzione in Accademia (o presso altro laboratorio accreditato dall’Accademia).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Ciascuna delle copie dell’opera vincitrice dovrà</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w:t>
        <w:tab/>
        <w:t xml:space="preserve">riportare la dicitura </w:t>
      </w:r>
      <w:r w:rsidDel="00000000" w:rsidR="00000000" w:rsidRPr="00000000">
        <w:rPr>
          <w:i w:val="1"/>
          <w:color w:val="000000"/>
          <w:sz w:val="24"/>
          <w:szCs w:val="24"/>
          <w:rtl w:val="0"/>
        </w:rPr>
        <w:t xml:space="preserve">Premio BPER alla cinquina finalista del Premio Strega 2024</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w:t>
        <w:tab/>
        <w:t xml:space="preserve">essere allestita in apposita scatola per premi con certificato di autenticità firmato dall’autore.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Per la consegna delle opere il vincitore dovrà farsi carico della spedizione degli esemplari dell’opera vincitrice (tanti quanti sono gli Autori finalisti + 1 destinato a BPER Banca)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firstLine="709"/>
        <w:jc w:val="both"/>
        <w:rPr>
          <w:b w:val="1"/>
          <w:color w:val="000000"/>
          <w:sz w:val="24"/>
          <w:szCs w:val="24"/>
          <w:highlight w:val="yellow"/>
        </w:rPr>
      </w:pPr>
      <w:r w:rsidDel="00000000" w:rsidR="00000000" w:rsidRPr="00000000">
        <w:rPr>
          <w:color w:val="000000"/>
          <w:sz w:val="24"/>
          <w:szCs w:val="24"/>
          <w:rtl w:val="0"/>
        </w:rPr>
        <w:t xml:space="preserve">all’indirizzo </w:t>
      </w:r>
      <w:r w:rsidDel="00000000" w:rsidR="00000000" w:rsidRPr="00000000">
        <w:rPr>
          <w:b w:val="1"/>
          <w:color w:val="000000"/>
          <w:sz w:val="24"/>
          <w:szCs w:val="24"/>
          <w:rtl w:val="0"/>
        </w:rPr>
        <w:t xml:space="preserve">Museo Nazionale Etrusco di Villa Giulia, Piazzale di Villa Giulia 9, Roma</w:t>
      </w:r>
      <w:r w:rsidDel="00000000" w:rsidR="00000000" w:rsidRPr="00000000">
        <w:rPr>
          <w:rtl w:val="0"/>
        </w:rPr>
      </w:r>
    </w:p>
    <w:p w:rsidR="00000000" w:rsidDel="00000000" w:rsidP="00000000" w:rsidRDefault="00000000" w:rsidRPr="00000000" w14:paraId="00000028">
      <w:pPr>
        <w:spacing w:after="0" w:lineRule="auto"/>
        <w:ind w:left="360" w:firstLine="0"/>
        <w:jc w:val="both"/>
        <w:rPr>
          <w:sz w:val="24"/>
          <w:szCs w:val="24"/>
        </w:rPr>
      </w:pPr>
      <w:r w:rsidDel="00000000" w:rsidR="00000000" w:rsidRPr="00000000">
        <w:rPr>
          <w:rtl w:val="0"/>
        </w:rPr>
      </w:r>
    </w:p>
    <w:p w:rsidR="00000000" w:rsidDel="00000000" w:rsidP="00000000" w:rsidRDefault="00000000" w:rsidRPr="00000000" w14:paraId="00000029">
      <w:pPr>
        <w:spacing w:after="0" w:lineRule="auto"/>
        <w:jc w:val="both"/>
        <w:rPr>
          <w:b w:val="1"/>
          <w:sz w:val="24"/>
          <w:szCs w:val="24"/>
        </w:rPr>
      </w:pPr>
      <w:r w:rsidDel="00000000" w:rsidR="00000000" w:rsidRPr="00000000">
        <w:rPr>
          <w:b w:val="1"/>
          <w:sz w:val="24"/>
          <w:szCs w:val="24"/>
          <w:rtl w:val="0"/>
        </w:rPr>
        <w:t xml:space="preserve">Art. 3 - Modalità di trasmissione del materiale</w:t>
      </w:r>
    </w:p>
    <w:p w:rsidR="00000000" w:rsidDel="00000000" w:rsidP="00000000" w:rsidRDefault="00000000" w:rsidRPr="00000000" w14:paraId="0000002A">
      <w:pPr>
        <w:spacing w:after="0" w:lineRule="auto"/>
        <w:jc w:val="both"/>
        <w:rPr>
          <w:sz w:val="24"/>
          <w:szCs w:val="24"/>
        </w:rPr>
      </w:pPr>
      <w:r w:rsidDel="00000000" w:rsidR="00000000" w:rsidRPr="00000000">
        <w:rPr>
          <w:sz w:val="24"/>
          <w:szCs w:val="24"/>
          <w:rtl w:val="0"/>
        </w:rPr>
        <w:t xml:space="preserve">Ogni partecipante dovrà inviare all’indirizzo di posta elettronica </w:t>
      </w:r>
      <w:hyperlink r:id="rId7">
        <w:r w:rsidDel="00000000" w:rsidR="00000000" w:rsidRPr="00000000">
          <w:rPr>
            <w:b w:val="1"/>
            <w:color w:val="1155cc"/>
            <w:sz w:val="24"/>
            <w:szCs w:val="24"/>
            <w:u w:val="single"/>
            <w:rtl w:val="0"/>
          </w:rPr>
          <w:t xml:space="preserve">info@fondazionebellonci.it</w:t>
        </w:r>
      </w:hyperlink>
      <w:r w:rsidDel="00000000" w:rsidR="00000000" w:rsidRPr="00000000">
        <w:rPr>
          <w:b w:val="1"/>
          <w:sz w:val="24"/>
          <w:szCs w:val="24"/>
          <w:rtl w:val="0"/>
        </w:rPr>
        <w:t xml:space="preserve">, </w:t>
      </w:r>
      <w:r w:rsidDel="00000000" w:rsidR="00000000" w:rsidRPr="00000000">
        <w:rPr>
          <w:sz w:val="24"/>
          <w:szCs w:val="24"/>
          <w:rtl w:val="0"/>
        </w:rPr>
        <w:t xml:space="preserve">indicando nell’oggetto </w:t>
      </w:r>
      <w:r w:rsidDel="00000000" w:rsidR="00000000" w:rsidRPr="00000000">
        <w:rPr>
          <w:i w:val="1"/>
          <w:sz w:val="24"/>
          <w:szCs w:val="24"/>
          <w:rtl w:val="0"/>
        </w:rPr>
        <w:t xml:space="preserve">Concorso di idee BPER-Premio Strega per le Accademie di Belle Arti</w:t>
      </w:r>
      <w:r w:rsidDel="00000000" w:rsidR="00000000" w:rsidRPr="00000000">
        <w:rPr>
          <w:sz w:val="24"/>
          <w:szCs w:val="24"/>
          <w:rtl w:val="0"/>
        </w:rPr>
        <w:t xml:space="preserve">, il seguente materiale: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il modello di domanda d’iscrizione annesso al presente bando (Allegato 1) debitamente compilato;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w:t>
        <w:tab/>
        <w:t xml:space="preserve">fotocopia di un documento di identità in corso di validità.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w:t>
        <w:tab/>
        <w:t xml:space="preserve">una breve relazione tecnico-descrittiva in cui si evidenzino gli intendimenti e le scelte che hanno portato alla realizzazione del lavoro;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w:t>
        <w:tab/>
        <w:t xml:space="preserve">un elaborato grafico su due cartoncini in formato A4, che mostrino la proiezione in tre dimensioni del bozzetto;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hanging="294"/>
        <w:jc w:val="both"/>
        <w:rPr>
          <w:color w:val="000000"/>
          <w:sz w:val="24"/>
          <w:szCs w:val="24"/>
        </w:rPr>
      </w:pPr>
      <w:r w:rsidDel="00000000" w:rsidR="00000000" w:rsidRPr="00000000">
        <w:rPr>
          <w:color w:val="000000"/>
          <w:sz w:val="24"/>
          <w:szCs w:val="24"/>
          <w:rtl w:val="0"/>
        </w:rPr>
        <w:t xml:space="preserve">- </w:t>
        <w:tab/>
        <w:t xml:space="preserve">almeno tre fotografie del bozzetto realizzato.</w:t>
      </w:r>
    </w:p>
    <w:p w:rsidR="00000000" w:rsidDel="00000000" w:rsidP="00000000" w:rsidRDefault="00000000" w:rsidRPr="00000000" w14:paraId="00000030">
      <w:pPr>
        <w:spacing w:after="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Rule="auto"/>
        <w:jc w:val="both"/>
        <w:rPr>
          <w:sz w:val="24"/>
          <w:szCs w:val="24"/>
        </w:rPr>
      </w:pPr>
      <w:r w:rsidDel="00000000" w:rsidR="00000000" w:rsidRPr="00000000">
        <w:rPr>
          <w:sz w:val="24"/>
          <w:szCs w:val="24"/>
          <w:rtl w:val="0"/>
        </w:rPr>
        <w:t xml:space="preserve">Il termine fissato per la presentazione di quanto sopra elencato è il </w:t>
      </w:r>
      <w:r w:rsidDel="00000000" w:rsidR="00000000" w:rsidRPr="00000000">
        <w:rPr>
          <w:b w:val="1"/>
          <w:sz w:val="24"/>
          <w:szCs w:val="24"/>
          <w:rtl w:val="0"/>
        </w:rPr>
        <w:t xml:space="preserve">30 aprile 2024, </w:t>
      </w:r>
      <w:r w:rsidDel="00000000" w:rsidR="00000000" w:rsidRPr="00000000">
        <w:rPr>
          <w:sz w:val="24"/>
          <w:szCs w:val="24"/>
          <w:rtl w:val="0"/>
        </w:rPr>
        <w:t xml:space="preserve">l’invio oltre la scadenza indicata comporterà l’esclusione dal concorso. Tutta la documentazione ricevuta non sarà restituita.</w:t>
      </w:r>
    </w:p>
    <w:p w:rsidR="00000000" w:rsidDel="00000000" w:rsidP="00000000" w:rsidRDefault="00000000" w:rsidRPr="00000000" w14:paraId="00000032">
      <w:pPr>
        <w:spacing w:after="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Rule="auto"/>
        <w:jc w:val="both"/>
        <w:rPr>
          <w:b w:val="1"/>
          <w:sz w:val="24"/>
          <w:szCs w:val="24"/>
        </w:rPr>
      </w:pPr>
      <w:r w:rsidDel="00000000" w:rsidR="00000000" w:rsidRPr="00000000">
        <w:rPr>
          <w:b w:val="1"/>
          <w:sz w:val="24"/>
          <w:szCs w:val="24"/>
          <w:rtl w:val="0"/>
        </w:rPr>
        <w:t xml:space="preserve">Art. 4 – Commissione giudicatrice</w:t>
      </w:r>
    </w:p>
    <w:p w:rsidR="00000000" w:rsidDel="00000000" w:rsidP="00000000" w:rsidRDefault="00000000" w:rsidRPr="00000000" w14:paraId="00000034">
      <w:pPr>
        <w:spacing w:after="0" w:lineRule="auto"/>
        <w:jc w:val="both"/>
        <w:rPr>
          <w:sz w:val="24"/>
          <w:szCs w:val="24"/>
        </w:rPr>
      </w:pPr>
      <w:r w:rsidDel="00000000" w:rsidR="00000000" w:rsidRPr="00000000">
        <w:rPr>
          <w:sz w:val="24"/>
          <w:szCs w:val="24"/>
          <w:rtl w:val="0"/>
        </w:rPr>
        <w:t xml:space="preserve">La commissione sarà composta dal Responsabile Relazioni Esterne BPER o da un suo delegato, dal Direttore della Fondazione Bellonci - Premio Strega e da tre componenti individuati congiuntamente da BPER e dalla Fondazione Bellonci - Premio Strega.</w:t>
      </w:r>
    </w:p>
    <w:p w:rsidR="00000000" w:rsidDel="00000000" w:rsidP="00000000" w:rsidRDefault="00000000" w:rsidRPr="00000000" w14:paraId="00000035">
      <w:pPr>
        <w:widowControl w:val="0"/>
        <w:tabs>
          <w:tab w:val="left" w:leader="none" w:pos="220"/>
          <w:tab w:val="left" w:leader="none" w:pos="720"/>
        </w:tabs>
        <w:spacing w:after="320" w:lineRule="auto"/>
        <w:jc w:val="both"/>
        <w:rPr>
          <w:sz w:val="24"/>
          <w:szCs w:val="24"/>
        </w:rPr>
      </w:pPr>
      <w:r w:rsidDel="00000000" w:rsidR="00000000" w:rsidRPr="00000000">
        <w:rPr>
          <w:sz w:val="24"/>
          <w:szCs w:val="24"/>
          <w:rtl w:val="0"/>
        </w:rPr>
        <w:t xml:space="preserve">Il giudizio della Commissione giudicatrice è vincolante e insindacabile. In nessun caso i soggetti che avranno partecipato al presente bando di concorso potranno avanzare pretese, a qualsivoglia ragione e/o titolo, nei confronti della società promotrice in relazione alla partecipazione al presente concorso e/o all’eventuale mancata selezione della proposta presentata.</w:t>
      </w:r>
    </w:p>
    <w:p w:rsidR="00000000" w:rsidDel="00000000" w:rsidP="00000000" w:rsidRDefault="00000000" w:rsidRPr="00000000" w14:paraId="00000036">
      <w:pPr>
        <w:spacing w:after="0" w:lineRule="auto"/>
        <w:jc w:val="both"/>
        <w:rPr>
          <w:b w:val="1"/>
          <w:sz w:val="24"/>
          <w:szCs w:val="24"/>
        </w:rPr>
      </w:pPr>
      <w:bookmarkStart w:colFirst="0" w:colLast="0" w:name="_heading=h.gjdgxs" w:id="0"/>
      <w:bookmarkEnd w:id="0"/>
      <w:r w:rsidDel="00000000" w:rsidR="00000000" w:rsidRPr="00000000">
        <w:rPr>
          <w:b w:val="1"/>
          <w:sz w:val="24"/>
          <w:szCs w:val="24"/>
          <w:rtl w:val="0"/>
        </w:rPr>
        <w:t xml:space="preserve">Art. 5 – Premi e compensi</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Al vincitore/vincitrice sarà consegnato un premio di euro 1.500,00 (millecinquecento/00) come borsa di studio per la progettazione della scultura. Il contributo verrà riconosciuto tramite bonifico bancario intestato al vincitore/vincitrice o tramite altra modalità elettronica. </w:t>
      </w:r>
    </w:p>
    <w:p w:rsidR="00000000" w:rsidDel="00000000" w:rsidP="00000000" w:rsidRDefault="00000000" w:rsidRPr="00000000" w14:paraId="00000038">
      <w:pPr>
        <w:spacing w:after="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Rule="auto"/>
        <w:jc w:val="both"/>
        <w:rPr>
          <w:sz w:val="24"/>
          <w:szCs w:val="24"/>
        </w:rPr>
      </w:pPr>
      <w:r w:rsidDel="00000000" w:rsidR="00000000" w:rsidRPr="00000000">
        <w:rPr>
          <w:sz w:val="24"/>
          <w:szCs w:val="24"/>
          <w:rtl w:val="0"/>
        </w:rPr>
        <w:t xml:space="preserve">Le spese per la realizzazione dell’opera vincitrice nelle copie necessarie (</w:t>
      </w:r>
      <w:r w:rsidDel="00000000" w:rsidR="00000000" w:rsidRPr="00000000">
        <w:rPr>
          <w:color w:val="000000"/>
          <w:sz w:val="24"/>
          <w:szCs w:val="24"/>
          <w:rtl w:val="0"/>
        </w:rPr>
        <w:t xml:space="preserve">tanti esemplari quanti sono gli Autori finalisti + 1)</w:t>
      </w:r>
      <w:r w:rsidDel="00000000" w:rsidR="00000000" w:rsidRPr="00000000">
        <w:rPr>
          <w:sz w:val="24"/>
          <w:szCs w:val="24"/>
          <w:rtl w:val="0"/>
        </w:rPr>
        <w:t xml:space="preserve"> saranno totalmente a carico di BPER Banca per un ammontare complessivo massimo di euro 1.000,00 moltiplicato il numero di esemplari prodotti.  L’importo verrà riconosciuto su presentazione della relativa nota di spesa preventivamente autorizzata da BPER Banca.</w:t>
      </w:r>
    </w:p>
    <w:p w:rsidR="00000000" w:rsidDel="00000000" w:rsidP="00000000" w:rsidRDefault="00000000" w:rsidRPr="00000000" w14:paraId="0000003A">
      <w:pPr>
        <w:spacing w:after="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Rule="auto"/>
        <w:jc w:val="both"/>
        <w:rPr>
          <w:sz w:val="24"/>
          <w:szCs w:val="24"/>
        </w:rPr>
      </w:pPr>
      <w:r w:rsidDel="00000000" w:rsidR="00000000" w:rsidRPr="00000000">
        <w:rPr>
          <w:sz w:val="24"/>
          <w:szCs w:val="24"/>
          <w:rtl w:val="0"/>
        </w:rPr>
        <w:t xml:space="preserve">Sono da considerarsi incluse nell’importo massimo di spesa pari a 1000,00 euro cadauna, le spese di spedizione/consegna dei premi, le spese relative alla custodia, alla apposizione della intitolazione del premio e le spese relative alla stampa dei certificati di autenticità.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D">
      <w:pPr>
        <w:spacing w:after="0" w:lineRule="auto"/>
        <w:jc w:val="both"/>
        <w:rPr>
          <w:sz w:val="24"/>
          <w:szCs w:val="24"/>
        </w:rPr>
      </w:pPr>
      <w:r w:rsidDel="00000000" w:rsidR="00000000" w:rsidRPr="00000000">
        <w:rPr>
          <w:sz w:val="24"/>
          <w:szCs w:val="24"/>
          <w:rtl w:val="0"/>
        </w:rPr>
        <w:t xml:space="preserve">Il vincitore/la vincitrice del bando non potrà chiedere alcun compenso per la produzione, o successive riproduzioni che BPER e la Fondazione Bellonci potranno fare a propria discrezione.</w:t>
      </w:r>
    </w:p>
    <w:p w:rsidR="00000000" w:rsidDel="00000000" w:rsidP="00000000" w:rsidRDefault="00000000" w:rsidRPr="00000000" w14:paraId="0000003E">
      <w:pPr>
        <w:spacing w:after="0" w:lineRule="auto"/>
        <w:jc w:val="both"/>
        <w:rPr>
          <w:sz w:val="24"/>
          <w:szCs w:val="24"/>
        </w:rPr>
      </w:pPr>
      <w:r w:rsidDel="00000000" w:rsidR="00000000" w:rsidRPr="00000000">
        <w:rPr>
          <w:sz w:val="24"/>
          <w:szCs w:val="24"/>
          <w:rtl w:val="0"/>
        </w:rPr>
        <w:t xml:space="preserve">La Commissione ha facoltà di non premiare alcuna delle opere presentate, qualora lo ritenga opportuno. </w:t>
      </w:r>
    </w:p>
    <w:p w:rsidR="00000000" w:rsidDel="00000000" w:rsidP="00000000" w:rsidRDefault="00000000" w:rsidRPr="00000000" w14:paraId="0000003F">
      <w:pPr>
        <w:spacing w:after="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Rule="auto"/>
        <w:jc w:val="both"/>
        <w:rPr>
          <w:b w:val="1"/>
          <w:sz w:val="24"/>
          <w:szCs w:val="24"/>
        </w:rPr>
      </w:pPr>
      <w:r w:rsidDel="00000000" w:rsidR="00000000" w:rsidRPr="00000000">
        <w:rPr>
          <w:b w:val="1"/>
          <w:sz w:val="24"/>
          <w:szCs w:val="24"/>
          <w:rtl w:val="0"/>
        </w:rPr>
        <w:t xml:space="preserve">Art. 6 – Realizzazione sculture</w:t>
      </w:r>
    </w:p>
    <w:p w:rsidR="00000000" w:rsidDel="00000000" w:rsidP="00000000" w:rsidRDefault="00000000" w:rsidRPr="00000000" w14:paraId="00000041">
      <w:pPr>
        <w:spacing w:after="0" w:lineRule="auto"/>
        <w:jc w:val="both"/>
        <w:rPr>
          <w:sz w:val="24"/>
          <w:szCs w:val="24"/>
        </w:rPr>
      </w:pPr>
      <w:r w:rsidDel="00000000" w:rsidR="00000000" w:rsidRPr="00000000">
        <w:rPr>
          <w:sz w:val="24"/>
          <w:szCs w:val="24"/>
          <w:rtl w:val="0"/>
        </w:rPr>
        <w:t xml:space="preserve">Il vincitore/la vincitrice stabiliranno in accordo con la propria Accademie di Belle Arti le modalità di esecuzione della scultura.</w:t>
      </w:r>
    </w:p>
    <w:p w:rsidR="00000000" w:rsidDel="00000000" w:rsidP="00000000" w:rsidRDefault="00000000" w:rsidRPr="00000000" w14:paraId="00000042">
      <w:pPr>
        <w:spacing w:after="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rtl w:val="0"/>
        </w:rPr>
        <w:t xml:space="preserve">L’artista che vincerà il bando non potrà utilizzare il bozzetto per qualsiasi altra iniziativa; inoltre dovrà essere disponibile a collaborare ed accogliere eventuali richieste di modifica/intervento da parte del promotore nella fase di produzione della scultura.</w:t>
      </w:r>
    </w:p>
    <w:p w:rsidR="00000000" w:rsidDel="00000000" w:rsidP="00000000" w:rsidRDefault="00000000" w:rsidRPr="00000000" w14:paraId="0000004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45">
      <w:pPr>
        <w:spacing w:after="0" w:lineRule="auto"/>
        <w:jc w:val="both"/>
        <w:rPr>
          <w:b w:val="1"/>
          <w:sz w:val="24"/>
          <w:szCs w:val="24"/>
        </w:rPr>
      </w:pPr>
      <w:r w:rsidDel="00000000" w:rsidR="00000000" w:rsidRPr="00000000">
        <w:rPr>
          <w:b w:val="1"/>
          <w:sz w:val="24"/>
          <w:szCs w:val="24"/>
          <w:rtl w:val="0"/>
        </w:rPr>
        <w:t xml:space="preserve">Art. 7 – Annullamento e esclusioni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Il Promotore si riserva il diritto discrezionale di sospendere o cancellare nella sua totalità il bando di concorso e l’assegnazione del premio qualora si dovessero verificare fatti e/o accadimenti che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rendano difficoltoso e/o impossibile il regolare svolgimento del concorso medesimo secondo i tempi e le modalità sopra indicate.</w:t>
      </w:r>
    </w:p>
    <w:p w:rsidR="00000000" w:rsidDel="00000000" w:rsidP="00000000" w:rsidRDefault="00000000" w:rsidRPr="00000000" w14:paraId="00000048">
      <w:pPr>
        <w:spacing w:after="0" w:lineRule="auto"/>
        <w:jc w:val="both"/>
        <w:rPr>
          <w:sz w:val="24"/>
          <w:szCs w:val="24"/>
        </w:rPr>
      </w:pPr>
      <w:r w:rsidDel="00000000" w:rsidR="00000000" w:rsidRPr="00000000">
        <w:rPr>
          <w:sz w:val="24"/>
          <w:szCs w:val="24"/>
          <w:rtl w:val="0"/>
        </w:rPr>
        <w:t xml:space="preserve">In tal caso sarà restituito al concorrente il materiale presentato.</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Inoltre, saranno esclusi dal bando di concorso:</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i progetti che violino, in qualsivoglia modo diritti di terzi, ivi compresi eventuali diritti d‘autore ed analoghi nonché quelli proposti in violazione delle dichiarazioni e garanzie di cui ai successivi articoli 7 e 8;</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i progetti che non siano conformi alle caratteristiche richieste al precedente Art. 2.</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4F">
      <w:pPr>
        <w:spacing w:after="0" w:lineRule="auto"/>
        <w:jc w:val="both"/>
        <w:rPr>
          <w:sz w:val="24"/>
          <w:szCs w:val="24"/>
        </w:rPr>
      </w:pPr>
      <w:r w:rsidDel="00000000" w:rsidR="00000000" w:rsidRPr="00000000">
        <w:rPr>
          <w:sz w:val="24"/>
          <w:szCs w:val="24"/>
          <w:rtl w:val="0"/>
        </w:rPr>
        <w:t xml:space="preserve">La comunicazione dell’esclusione connessa alla violazione di una o più clausole del presente bando verrà inoltrata ai concorrenti esclusi all’indirizzo e-mail con cui i medesimi si sono iscritti al bando di concorso.</w:t>
      </w:r>
    </w:p>
    <w:p w:rsidR="00000000" w:rsidDel="00000000" w:rsidP="00000000" w:rsidRDefault="00000000" w:rsidRPr="00000000" w14:paraId="00000050">
      <w:pPr>
        <w:spacing w:after="0" w:lineRule="auto"/>
        <w:jc w:val="both"/>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8 Invalidità delle iscrizioni – Decadenza dal Premio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La partecipazione al presente bando comporta per il partecipante l’accettazione incondizionata e totale delle regole e delle clausole contenute nel presente regolamento senza limitazione alcuna, ivi compreso il valore indicato del premio in palio.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In particolare, il riconoscimento della Borsa di Studio (del valore di 1.500,00) avverrà solo a condizione che l’artista realizzi gli esemplari richiesti.</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Il Promotore si riserva il diritto di richiedere, in qualunque momento, ai partecipanti copia del documento d’identità o altra documentazione necessaria per accertare il possesso dei requisiti richiesti per la partecipazione al bando di concorso. Se il partecipante si rifiuta di collaborare per qualunque ragione sarà escluso dal concorso medesimo.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In caso di tentativi di truffa e/o di dichiarazioni inesatte, parziali e/o false, il Promotore si riserva di procedere all’immediata esclusione del concorrente. I concorrenti che, secondo il giudizio insindacabile del Promotore o di terze parti incaricate dallo stesso, dovessero partecipare al concorso con mezzi e strumenti giudicati in maniera sospetta, fraudolenta, o in violazione del normale svolgimento dell’iniziativa, verranno esclusi dalla partecipazione e non potranno godere dell’eventuale premio.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9 - Notifica</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Il vincitore sarà contattato tramite e-mail all’indirizzo indicato in fase di iscrizione e dovrà fornire accettazione scritta del premio nel termine di 5 giorni dall’invio della e-mail. Nel caso in cui la persona premiata non confermasse il suo interesse a ricevere il premio entro i termini indicati, il premio si intenderà non accettato.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Il Promotore si riserva di effettuare le necessarie verifiche di regolarità; qualora la partecipazione non fosse completa di tutti gli elementi richiesti, la stessa non sarà considerata valida ed il premio non potrà essere riconosciuto.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Il vincitore sarà ospite alla cerimonia di proclamazione del Premio Strega il giorno 4 luglio a Roma.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10 - Disposizioni accessorie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Con la partecipazione al presente bando di concorso, ogni concorrente dichiara e garantisce di essere l’unico autore del bozzetto presentato, assumendo, dunque, la piena e totale responsabilità, sotto qualsivoglia profilo, nessuno escluso, in ordine alla originalità e paternità del progetto medesimo sollevando, per l’effetto, il Promotore da ogni e qualsiasi responsabilità e, dunque, anche per eventuali danni diretti e/o indiretti che dovessero derivare a terzi, in caso di dichiarazioni non veritiere sull’originalità e paternità del progetto stesso.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Più specificatamente, con la partecipazione al bando di concorso, ogni partecipante dichiara e garantisce: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 che la propria opera è originale e che la stessa non viola i diritti d’autore e/o diritti connessi e/o diritti di marchio/segreti industriali/diritti d’immagine o ogni altro diritto di sfruttamento commerciale e/o industriale e/o intellettuale, nessuno escluso, di qualsiasi persona fisica e/o giuridica;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 che terrà il Promotore, nonché suoi eventuali aventi causa, pienamente manlevato ed indenne da ogni e qualsiasi conseguenza pregiudizievole, anche sotto il profilo risarcitorio e/o indennitario, che possa allo stesso derivare in conseguenza della violazione e/o non veridicità delle dichiarazioni e garanzie di cui al presente articolo.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 In particolare, il partecipante difenderà e terrà completamente manlevato ed indenne il Promotore da qualsivoglia costo, danno, onere, risarcimento e/o indennità, nessuno escluso,  che quest’ultimo, a qualsivoglia ragione e/o titolo,  dovesse essere chiamato a sostenere per effetto del semplice possesso e/o uso, anche a fini commerciali, del progetto e, dunque, anche per violazione dei  diritti  d’autore,  dei  diritti  su  marchi  registrati,  dei  diritti  di  brevetto,  di  know-how,  dei  diritti  di invenzione, di immagine e di qualsivoglia altro diritto, anche  esclusivo, di terzi.</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11 - Privacy</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color w:val="000000"/>
          <w:sz w:val="24"/>
          <w:szCs w:val="24"/>
          <w:rtl w:val="0"/>
        </w:rPr>
        <w:t xml:space="preserve">I dati dei partecipanti verranno trattati dal Promotore esclusivamente per fini connessi alla gestione del bando. I dati personali raccolti saranno trattati, con modalità prevalentemente elettroniche, da BPER SPA con sede legale in via S. Carlo 8/20, Modena - titolare del trattamento –, per le operazioni connesse alla partecipazione al bando. Ai fini del bando di concorso i dati saranno altresì trattati dalla Fondazione Bellonci con sede in Roma, Via Fratelli Ruspoli, 2. I partecipanti potranno esercitare in qualsiasi momento il proprio diritto di consultare, modificare, cancellare i dati o opporsi al loro trattamento per motivi legittimi scrivendo al titolare all'indirizzo sopra indicato. Con le stesse modalità è possibile richiedere l'elenco dei responsabili del trattamento.</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12 - Foro Competente</w:t>
      </w:r>
    </w:p>
    <w:p w:rsidR="00000000" w:rsidDel="00000000" w:rsidP="00000000" w:rsidRDefault="00000000" w:rsidRPr="00000000" w14:paraId="00000068">
      <w:pPr>
        <w:spacing w:after="0" w:lineRule="auto"/>
        <w:jc w:val="both"/>
        <w:rPr>
          <w:sz w:val="24"/>
          <w:szCs w:val="24"/>
        </w:rPr>
      </w:pPr>
      <w:r w:rsidDel="00000000" w:rsidR="00000000" w:rsidRPr="00000000">
        <w:rPr>
          <w:sz w:val="24"/>
          <w:szCs w:val="24"/>
          <w:rtl w:val="0"/>
        </w:rPr>
        <w:t xml:space="preserve">Ogni eventuale controversia dovesse insorgere in relazione al presente regolamento sarà devoluta alla competenza esclusiva del foro di Milano. Per quanto non espressamente previsto dal seguente bando di concorso, valgono le disposizioni del Codice Civile e delle leggi speciali in materia.</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Art. 13 - Ambito Territoriale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Il presente bando di concorso si rivolge agli studenti delle Accademie di Belle Arti Statali italiane.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Il procedimento di selezione ed individuazione del progetto vincitore verrà svolto integralmente sul territorio italiano.</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6E">
      <w:pPr>
        <w:spacing w:after="0" w:line="480" w:lineRule="auto"/>
        <w:rPr>
          <w:b w:val="1"/>
          <w:sz w:val="24"/>
          <w:szCs w:val="24"/>
        </w:rPr>
      </w:pPr>
      <w:r w:rsidDel="00000000" w:rsidR="00000000" w:rsidRPr="00000000">
        <w:rPr>
          <w:rtl w:val="0"/>
        </w:rPr>
      </w:r>
    </w:p>
    <w:p w:rsidR="00000000" w:rsidDel="00000000" w:rsidP="00000000" w:rsidRDefault="00000000" w:rsidRPr="00000000" w14:paraId="0000006F">
      <w:pPr>
        <w:spacing w:after="0" w:line="480" w:lineRule="auto"/>
        <w:rPr>
          <w:b w:val="1"/>
          <w:sz w:val="24"/>
          <w:szCs w:val="24"/>
        </w:rPr>
      </w:pPr>
      <w:r w:rsidDel="00000000" w:rsidR="00000000" w:rsidRPr="00000000">
        <w:rPr>
          <w:rtl w:val="0"/>
        </w:rPr>
      </w:r>
    </w:p>
    <w:p w:rsidR="00000000" w:rsidDel="00000000" w:rsidP="00000000" w:rsidRDefault="00000000" w:rsidRPr="00000000" w14:paraId="00000070">
      <w:pPr>
        <w:spacing w:after="0" w:line="480" w:lineRule="auto"/>
        <w:rPr>
          <w:b w:val="1"/>
          <w:sz w:val="24"/>
          <w:szCs w:val="24"/>
        </w:rPr>
      </w:pPr>
      <w:r w:rsidDel="00000000" w:rsidR="00000000" w:rsidRPr="00000000">
        <w:rPr>
          <w:rtl w:val="0"/>
        </w:rPr>
      </w:r>
    </w:p>
    <w:p w:rsidR="00000000" w:rsidDel="00000000" w:rsidP="00000000" w:rsidRDefault="00000000" w:rsidRPr="00000000" w14:paraId="00000071">
      <w:pPr>
        <w:spacing w:after="0" w:line="480" w:lineRule="auto"/>
        <w:rPr>
          <w:b w:val="1"/>
          <w:sz w:val="24"/>
          <w:szCs w:val="24"/>
        </w:rPr>
      </w:pPr>
      <w:r w:rsidDel="00000000" w:rsidR="00000000" w:rsidRPr="00000000">
        <w:rPr>
          <w:rtl w:val="0"/>
        </w:rPr>
      </w:r>
    </w:p>
    <w:p w:rsidR="00000000" w:rsidDel="00000000" w:rsidP="00000000" w:rsidRDefault="00000000" w:rsidRPr="00000000" w14:paraId="00000072">
      <w:pPr>
        <w:spacing w:after="0" w:line="480" w:lineRule="auto"/>
        <w:rPr>
          <w:b w:val="1"/>
          <w:sz w:val="24"/>
          <w:szCs w:val="24"/>
        </w:rPr>
      </w:pPr>
      <w:r w:rsidDel="00000000" w:rsidR="00000000" w:rsidRPr="00000000">
        <w:rPr>
          <w:rtl w:val="0"/>
        </w:rPr>
      </w:r>
    </w:p>
    <w:p w:rsidR="00000000" w:rsidDel="00000000" w:rsidP="00000000" w:rsidRDefault="00000000" w:rsidRPr="00000000" w14:paraId="00000073">
      <w:pPr>
        <w:spacing w:after="0" w:line="480" w:lineRule="auto"/>
        <w:rPr>
          <w:b w:val="1"/>
          <w:sz w:val="24"/>
          <w:szCs w:val="24"/>
        </w:rPr>
      </w:pPr>
      <w:r w:rsidDel="00000000" w:rsidR="00000000" w:rsidRPr="00000000">
        <w:rPr>
          <w:rtl w:val="0"/>
        </w:rPr>
      </w:r>
    </w:p>
    <w:p w:rsidR="00000000" w:rsidDel="00000000" w:rsidP="00000000" w:rsidRDefault="00000000" w:rsidRPr="00000000" w14:paraId="00000074">
      <w:pPr>
        <w:spacing w:after="0" w:line="480" w:lineRule="auto"/>
        <w:rPr>
          <w:b w:val="1"/>
          <w:sz w:val="24"/>
          <w:szCs w:val="24"/>
        </w:rPr>
      </w:pPr>
      <w:r w:rsidDel="00000000" w:rsidR="00000000" w:rsidRPr="00000000">
        <w:rPr>
          <w:rtl w:val="0"/>
        </w:rPr>
      </w:r>
    </w:p>
    <w:p w:rsidR="00000000" w:rsidDel="00000000" w:rsidP="00000000" w:rsidRDefault="00000000" w:rsidRPr="00000000" w14:paraId="00000075">
      <w:pPr>
        <w:spacing w:after="0" w:line="480" w:lineRule="auto"/>
        <w:rPr>
          <w:b w:val="1"/>
          <w:sz w:val="24"/>
          <w:szCs w:val="24"/>
        </w:rPr>
      </w:pPr>
      <w:r w:rsidDel="00000000" w:rsidR="00000000" w:rsidRPr="00000000">
        <w:rPr>
          <w:rtl w:val="0"/>
        </w:rPr>
      </w:r>
    </w:p>
    <w:p w:rsidR="00000000" w:rsidDel="00000000" w:rsidP="00000000" w:rsidRDefault="00000000" w:rsidRPr="00000000" w14:paraId="00000076">
      <w:pPr>
        <w:spacing w:after="0" w:line="480" w:lineRule="auto"/>
        <w:rPr>
          <w:b w:val="1"/>
          <w:sz w:val="24"/>
          <w:szCs w:val="24"/>
        </w:rPr>
      </w:pPr>
      <w:r w:rsidDel="00000000" w:rsidR="00000000" w:rsidRPr="00000000">
        <w:rPr>
          <w:rtl w:val="0"/>
        </w:rPr>
      </w:r>
    </w:p>
    <w:p w:rsidR="00000000" w:rsidDel="00000000" w:rsidP="00000000" w:rsidRDefault="00000000" w:rsidRPr="00000000" w14:paraId="00000077">
      <w:pPr>
        <w:spacing w:after="0" w:line="480" w:lineRule="auto"/>
        <w:rPr>
          <w:b w:val="1"/>
          <w:sz w:val="24"/>
          <w:szCs w:val="24"/>
        </w:rPr>
      </w:pPr>
      <w:r w:rsidDel="00000000" w:rsidR="00000000" w:rsidRPr="00000000">
        <w:rPr>
          <w:rtl w:val="0"/>
        </w:rPr>
      </w:r>
    </w:p>
    <w:p w:rsidR="00000000" w:rsidDel="00000000" w:rsidP="00000000" w:rsidRDefault="00000000" w:rsidRPr="00000000" w14:paraId="00000078">
      <w:pPr>
        <w:spacing w:after="0" w:line="480" w:lineRule="auto"/>
        <w:rPr>
          <w:b w:val="1"/>
          <w:sz w:val="24"/>
          <w:szCs w:val="24"/>
        </w:rPr>
      </w:pPr>
      <w:r w:rsidDel="00000000" w:rsidR="00000000" w:rsidRPr="00000000">
        <w:rPr>
          <w:rtl w:val="0"/>
        </w:rPr>
      </w:r>
    </w:p>
    <w:p w:rsidR="00000000" w:rsidDel="00000000" w:rsidP="00000000" w:rsidRDefault="00000000" w:rsidRPr="00000000" w14:paraId="00000079">
      <w:pPr>
        <w:spacing w:after="0" w:line="480" w:lineRule="auto"/>
        <w:rPr>
          <w:b w:val="1"/>
          <w:sz w:val="24"/>
          <w:szCs w:val="24"/>
        </w:rPr>
      </w:pPr>
      <w:r w:rsidDel="00000000" w:rsidR="00000000" w:rsidRPr="00000000">
        <w:rPr>
          <w:rtl w:val="0"/>
        </w:rPr>
      </w:r>
    </w:p>
    <w:p w:rsidR="00000000" w:rsidDel="00000000" w:rsidP="00000000" w:rsidRDefault="00000000" w:rsidRPr="00000000" w14:paraId="0000007A">
      <w:pPr>
        <w:spacing w:after="0" w:line="480" w:lineRule="auto"/>
        <w:rPr>
          <w:b w:val="1"/>
          <w:sz w:val="24"/>
          <w:szCs w:val="24"/>
        </w:rPr>
      </w:pPr>
      <w:r w:rsidDel="00000000" w:rsidR="00000000" w:rsidRPr="00000000">
        <w:rPr>
          <w:rtl w:val="0"/>
        </w:rPr>
      </w:r>
    </w:p>
    <w:p w:rsidR="00000000" w:rsidDel="00000000" w:rsidP="00000000" w:rsidRDefault="00000000" w:rsidRPr="00000000" w14:paraId="0000007B">
      <w:pPr>
        <w:spacing w:after="0" w:line="480" w:lineRule="auto"/>
        <w:rPr>
          <w:b w:val="1"/>
          <w:sz w:val="24"/>
          <w:szCs w:val="24"/>
        </w:rPr>
      </w:pPr>
      <w:r w:rsidDel="00000000" w:rsidR="00000000" w:rsidRPr="00000000">
        <w:rPr>
          <w:b w:val="1"/>
          <w:sz w:val="24"/>
          <w:szCs w:val="24"/>
          <w:rtl w:val="0"/>
        </w:rPr>
        <w:t xml:space="preserve">ALLEGATO 1    DOMANDA DI ISCRIZIONE</w:t>
      </w:r>
    </w:p>
    <w:p w:rsidR="00000000" w:rsidDel="00000000" w:rsidP="00000000" w:rsidRDefault="00000000" w:rsidRPr="00000000" w14:paraId="0000007C">
      <w:pPr>
        <w:spacing w:after="0" w:line="480" w:lineRule="auto"/>
        <w:jc w:val="both"/>
        <w:rPr>
          <w:sz w:val="24"/>
          <w:szCs w:val="24"/>
        </w:rPr>
      </w:pPr>
      <w:r w:rsidDel="00000000" w:rsidR="00000000" w:rsidRPr="00000000">
        <w:rPr>
          <w:sz w:val="24"/>
          <w:szCs w:val="24"/>
          <w:rtl w:val="0"/>
        </w:rPr>
        <w:t xml:space="preserve">IL/LA SOTTOSCRITTO/A.......................................................................................................................</w:t>
      </w:r>
    </w:p>
    <w:p w:rsidR="00000000" w:rsidDel="00000000" w:rsidP="00000000" w:rsidRDefault="00000000" w:rsidRPr="00000000" w14:paraId="0000007D">
      <w:pPr>
        <w:spacing w:after="0" w:line="480" w:lineRule="auto"/>
        <w:jc w:val="both"/>
        <w:rPr>
          <w:sz w:val="24"/>
          <w:szCs w:val="24"/>
        </w:rPr>
      </w:pPr>
      <w:r w:rsidDel="00000000" w:rsidR="00000000" w:rsidRPr="00000000">
        <w:rPr>
          <w:sz w:val="24"/>
          <w:szCs w:val="24"/>
          <w:rtl w:val="0"/>
        </w:rPr>
        <w:t xml:space="preserve">NATO A…………………………………………….............................IL...................................................................</w:t>
      </w:r>
    </w:p>
    <w:p w:rsidR="00000000" w:rsidDel="00000000" w:rsidP="00000000" w:rsidRDefault="00000000" w:rsidRPr="00000000" w14:paraId="0000007E">
      <w:pPr>
        <w:spacing w:after="0" w:line="480" w:lineRule="auto"/>
        <w:jc w:val="both"/>
        <w:rPr>
          <w:sz w:val="24"/>
          <w:szCs w:val="24"/>
        </w:rPr>
      </w:pPr>
      <w:r w:rsidDel="00000000" w:rsidR="00000000" w:rsidRPr="00000000">
        <w:rPr>
          <w:sz w:val="24"/>
          <w:szCs w:val="24"/>
          <w:rtl w:val="0"/>
        </w:rPr>
        <w:t xml:space="preserve">COD. FISCALE………………………………………………………………………………………………………………………………….</w:t>
      </w:r>
    </w:p>
    <w:p w:rsidR="00000000" w:rsidDel="00000000" w:rsidP="00000000" w:rsidRDefault="00000000" w:rsidRPr="00000000" w14:paraId="0000007F">
      <w:pPr>
        <w:spacing w:after="0" w:line="480" w:lineRule="auto"/>
        <w:jc w:val="both"/>
        <w:rPr>
          <w:sz w:val="24"/>
          <w:szCs w:val="24"/>
        </w:rPr>
      </w:pPr>
      <w:r w:rsidDel="00000000" w:rsidR="00000000" w:rsidRPr="00000000">
        <w:rPr>
          <w:sz w:val="24"/>
          <w:szCs w:val="24"/>
          <w:rtl w:val="0"/>
        </w:rPr>
        <w:t xml:space="preserve">RESIDENTE A ………………………………………………………………………………………..………………………(………………)</w:t>
      </w:r>
    </w:p>
    <w:p w:rsidR="00000000" w:rsidDel="00000000" w:rsidP="00000000" w:rsidRDefault="00000000" w:rsidRPr="00000000" w14:paraId="00000080">
      <w:pPr>
        <w:spacing w:after="0" w:line="480" w:lineRule="auto"/>
        <w:jc w:val="both"/>
        <w:rPr>
          <w:sz w:val="24"/>
          <w:szCs w:val="24"/>
        </w:rPr>
      </w:pPr>
      <w:r w:rsidDel="00000000" w:rsidR="00000000" w:rsidRPr="00000000">
        <w:rPr>
          <w:sz w:val="24"/>
          <w:szCs w:val="24"/>
          <w:rtl w:val="0"/>
        </w:rPr>
        <w:t xml:space="preserve">VIA ……………………………………………………………………………………….………………………………………………………..</w:t>
      </w:r>
    </w:p>
    <w:p w:rsidR="00000000" w:rsidDel="00000000" w:rsidP="00000000" w:rsidRDefault="00000000" w:rsidRPr="00000000" w14:paraId="00000081">
      <w:pPr>
        <w:spacing w:after="0" w:line="480" w:lineRule="auto"/>
        <w:jc w:val="both"/>
        <w:rPr>
          <w:sz w:val="24"/>
          <w:szCs w:val="24"/>
        </w:rPr>
      </w:pPr>
      <w:r w:rsidDel="00000000" w:rsidR="00000000" w:rsidRPr="00000000">
        <w:rPr>
          <w:sz w:val="24"/>
          <w:szCs w:val="24"/>
          <w:rtl w:val="0"/>
        </w:rPr>
        <w:t xml:space="preserve">E-MAIL …………………………………………………………………………………………………………………………………………..</w:t>
      </w:r>
    </w:p>
    <w:p w:rsidR="00000000" w:rsidDel="00000000" w:rsidP="00000000" w:rsidRDefault="00000000" w:rsidRPr="00000000" w14:paraId="00000082">
      <w:pPr>
        <w:spacing w:after="0" w:line="480" w:lineRule="auto"/>
        <w:jc w:val="both"/>
        <w:rPr>
          <w:sz w:val="24"/>
          <w:szCs w:val="24"/>
        </w:rPr>
      </w:pPr>
      <w:r w:rsidDel="00000000" w:rsidR="00000000" w:rsidRPr="00000000">
        <w:rPr>
          <w:sz w:val="24"/>
          <w:szCs w:val="24"/>
          <w:rtl w:val="0"/>
        </w:rPr>
        <w:t xml:space="preserve">CELLULARE….………………………………………………………………………………………………………………………………..</w:t>
      </w:r>
    </w:p>
    <w:p w:rsidR="00000000" w:rsidDel="00000000" w:rsidP="00000000" w:rsidRDefault="00000000" w:rsidRPr="00000000" w14:paraId="00000083">
      <w:pPr>
        <w:spacing w:after="0" w:line="480" w:lineRule="auto"/>
        <w:jc w:val="both"/>
        <w:rPr>
          <w:sz w:val="24"/>
          <w:szCs w:val="24"/>
        </w:rPr>
      </w:pPr>
      <w:r w:rsidDel="00000000" w:rsidR="00000000" w:rsidRPr="00000000">
        <w:rPr>
          <w:sz w:val="24"/>
          <w:szCs w:val="24"/>
          <w:rtl w:val="0"/>
        </w:rPr>
        <w:t xml:space="preserve">ISCRITTO AL………………CORSO DI..........................................................................................................</w:t>
      </w:r>
    </w:p>
    <w:p w:rsidR="00000000" w:rsidDel="00000000" w:rsidP="00000000" w:rsidRDefault="00000000" w:rsidRPr="00000000" w14:paraId="00000084">
      <w:pPr>
        <w:spacing w:after="0" w:line="480" w:lineRule="auto"/>
        <w:jc w:val="both"/>
        <w:rPr>
          <w:sz w:val="24"/>
          <w:szCs w:val="24"/>
        </w:rPr>
      </w:pPr>
      <w:r w:rsidDel="00000000" w:rsidR="00000000" w:rsidRPr="00000000">
        <w:rPr>
          <w:sz w:val="24"/>
          <w:szCs w:val="24"/>
          <w:rtl w:val="0"/>
        </w:rPr>
        <w:t xml:space="preserve">PRESSO L’ACCADEMIA DI BELLE ARTI DI ………………………………………………………………………………………..</w:t>
      </w:r>
    </w:p>
    <w:p w:rsidR="00000000" w:rsidDel="00000000" w:rsidP="00000000" w:rsidRDefault="00000000" w:rsidRPr="00000000" w14:paraId="00000085">
      <w:pPr>
        <w:spacing w:after="0" w:line="480" w:lineRule="auto"/>
        <w:jc w:val="both"/>
        <w:rPr>
          <w:sz w:val="24"/>
          <w:szCs w:val="24"/>
        </w:rPr>
      </w:pPr>
      <w:r w:rsidDel="00000000" w:rsidR="00000000" w:rsidRPr="00000000">
        <w:rPr>
          <w:sz w:val="24"/>
          <w:szCs w:val="24"/>
          <w:rtl w:val="0"/>
        </w:rPr>
        <w:t xml:space="preserve">• DICHIARA DI VOLER PARTECIPARE AL BANDO PER LA PROGETTAZIONE E REALIZZAZIONE DI UNA SCULTURA PER IL </w:t>
      </w:r>
      <w:r w:rsidDel="00000000" w:rsidR="00000000" w:rsidRPr="00000000">
        <w:rPr>
          <w:b w:val="1"/>
          <w:sz w:val="24"/>
          <w:szCs w:val="24"/>
          <w:rtl w:val="0"/>
        </w:rPr>
        <w:t xml:space="preserve">“PREMIO</w:t>
      </w:r>
      <w:r w:rsidDel="00000000" w:rsidR="00000000" w:rsidRPr="00000000">
        <w:rPr>
          <w:sz w:val="24"/>
          <w:szCs w:val="24"/>
          <w:rtl w:val="0"/>
        </w:rPr>
        <w:t xml:space="preserve"> </w:t>
      </w:r>
      <w:r w:rsidDel="00000000" w:rsidR="00000000" w:rsidRPr="00000000">
        <w:rPr>
          <w:b w:val="1"/>
          <w:sz w:val="24"/>
          <w:szCs w:val="24"/>
          <w:rtl w:val="0"/>
        </w:rPr>
        <w:t xml:space="preserve">BPER PER LA SCULTURA DEL PREMIO STREGA” </w:t>
      </w:r>
      <w:r w:rsidDel="00000000" w:rsidR="00000000" w:rsidRPr="00000000">
        <w:rPr>
          <w:sz w:val="24"/>
          <w:szCs w:val="24"/>
          <w:rtl w:val="0"/>
        </w:rPr>
        <w:t xml:space="preserve">PROMOSSO DA BPER </w:t>
      </w:r>
    </w:p>
    <w:p w:rsidR="00000000" w:rsidDel="00000000" w:rsidP="00000000" w:rsidRDefault="00000000" w:rsidRPr="00000000" w14:paraId="00000086">
      <w:pPr>
        <w:spacing w:after="0" w:line="480" w:lineRule="auto"/>
        <w:jc w:val="both"/>
        <w:rPr>
          <w:sz w:val="24"/>
          <w:szCs w:val="24"/>
        </w:rPr>
      </w:pPr>
      <w:r w:rsidDel="00000000" w:rsidR="00000000" w:rsidRPr="00000000">
        <w:rPr>
          <w:sz w:val="24"/>
          <w:szCs w:val="24"/>
          <w:rtl w:val="0"/>
        </w:rPr>
        <w:t xml:space="preserve">• DICHIARA DI AVER PRESO VISIONE DEL BANDO E DI ACCETTARE TUTTE LE CONDIZIONI RELATIVE ALLE MODALITA’ DI PARTECIPAZIONE;</w:t>
      </w:r>
    </w:p>
    <w:p w:rsidR="00000000" w:rsidDel="00000000" w:rsidP="00000000" w:rsidRDefault="00000000" w:rsidRPr="00000000" w14:paraId="00000087">
      <w:pPr>
        <w:spacing w:after="0" w:line="480" w:lineRule="auto"/>
        <w:jc w:val="both"/>
        <w:rPr>
          <w:sz w:val="24"/>
          <w:szCs w:val="24"/>
        </w:rPr>
      </w:pPr>
      <w:r w:rsidDel="00000000" w:rsidR="00000000" w:rsidRPr="00000000">
        <w:rPr>
          <w:sz w:val="24"/>
          <w:szCs w:val="24"/>
          <w:rtl w:val="0"/>
        </w:rPr>
        <w:t xml:space="preserve">• DICHIARA DI ESSERE IN REGOLA CON IL PAGAMENTO DEL CONTRIBUTO ACCADEMICO;</w:t>
      </w:r>
    </w:p>
    <w:p w:rsidR="00000000" w:rsidDel="00000000" w:rsidP="00000000" w:rsidRDefault="00000000" w:rsidRPr="00000000" w14:paraId="00000088">
      <w:pPr>
        <w:spacing w:after="0" w:line="480" w:lineRule="auto"/>
        <w:jc w:val="both"/>
        <w:rPr>
          <w:sz w:val="24"/>
          <w:szCs w:val="24"/>
        </w:rPr>
      </w:pPr>
      <w:r w:rsidDel="00000000" w:rsidR="00000000" w:rsidRPr="00000000">
        <w:rPr>
          <w:sz w:val="24"/>
          <w:szCs w:val="24"/>
          <w:rtl w:val="0"/>
        </w:rPr>
        <w:t xml:space="preserve">• DICHIARA INOLTRE, IN CASO DI VINCITA, DI CEDERE I DIRITTI DI IMMAGINE E DI RIPRODUZIONE DELL’OPERA A BPER, DI NON UTILIZZARE IL BOZZETTO NÉ SUE VARIANTI SIMILARI PER QUALSIASI ALTRA INIZIATIVA;</w:t>
      </w:r>
    </w:p>
    <w:p w:rsidR="00000000" w:rsidDel="00000000" w:rsidP="00000000" w:rsidRDefault="00000000" w:rsidRPr="00000000" w14:paraId="00000089">
      <w:pPr>
        <w:spacing w:after="0" w:line="480" w:lineRule="auto"/>
        <w:jc w:val="both"/>
        <w:rPr>
          <w:sz w:val="24"/>
          <w:szCs w:val="24"/>
        </w:rPr>
      </w:pPr>
      <w:r w:rsidDel="00000000" w:rsidR="00000000" w:rsidRPr="00000000">
        <w:rPr>
          <w:sz w:val="24"/>
          <w:szCs w:val="24"/>
          <w:rtl w:val="0"/>
        </w:rPr>
        <w:t xml:space="preserve">SI IMPEGNA A COLLABORARE IN TUTTE LE FASI DI REALIZZAZIONE DELL’OPERA DAL BOZZETTO ALLA PRODUZIONE FINALE. </w:t>
      </w:r>
    </w:p>
    <w:p w:rsidR="00000000" w:rsidDel="00000000" w:rsidP="00000000" w:rsidRDefault="00000000" w:rsidRPr="00000000" w14:paraId="0000008A">
      <w:pPr>
        <w:spacing w:after="0" w:line="480" w:lineRule="auto"/>
        <w:jc w:val="both"/>
        <w:rPr>
          <w:sz w:val="24"/>
          <w:szCs w:val="24"/>
        </w:rPr>
      </w:pPr>
      <w:r w:rsidDel="00000000" w:rsidR="00000000" w:rsidRPr="00000000">
        <w:rPr>
          <w:sz w:val="24"/>
          <w:szCs w:val="24"/>
          <w:rtl w:val="0"/>
        </w:rPr>
        <w:t xml:space="preserve">IN FEDE, </w:t>
      </w:r>
    </w:p>
    <w:p w:rsidR="00000000" w:rsidDel="00000000" w:rsidP="00000000" w:rsidRDefault="00000000" w:rsidRPr="00000000" w14:paraId="0000008B">
      <w:pPr>
        <w:spacing w:after="0" w:line="480" w:lineRule="auto"/>
        <w:jc w:val="both"/>
        <w:rPr>
          <w:b w:val="1"/>
          <w:sz w:val="24"/>
          <w:szCs w:val="24"/>
        </w:rPr>
      </w:pPr>
      <w:r w:rsidDel="00000000" w:rsidR="00000000" w:rsidRPr="00000000">
        <w:rPr>
          <w:sz w:val="24"/>
          <w:szCs w:val="24"/>
          <w:rtl w:val="0"/>
        </w:rPr>
        <w:t xml:space="preserve">Luogo e Data......................................</w:t>
        <w:tab/>
        <w:tab/>
        <w:tab/>
        <w:tab/>
        <w:t xml:space="preserve">      firma..........................................</w:t>
      </w:r>
      <w:r w:rsidDel="00000000" w:rsidR="00000000" w:rsidRPr="00000000">
        <w:rPr>
          <w:rtl w:val="0"/>
        </w:rPr>
      </w:r>
    </w:p>
    <w:sectPr>
      <w:head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1"/>
      <w:tblW w:w="9638.0" w:type="dxa"/>
      <w:jc w:val="left"/>
      <w:tblLayout w:type="fixed"/>
      <w:tblLook w:val="0400"/>
    </w:tblPr>
    <w:tblGrid>
      <w:gridCol w:w="3214"/>
      <w:gridCol w:w="3213"/>
      <w:gridCol w:w="3211"/>
      <w:tblGridChange w:id="0">
        <w:tblGrid>
          <w:gridCol w:w="3214"/>
          <w:gridCol w:w="3213"/>
          <w:gridCol w:w="3211"/>
        </w:tblGrid>
      </w:tblGridChange>
    </w:tblGrid>
    <w:tr>
      <w:trPr>
        <w:cantSplit w:val="0"/>
        <w:trHeight w:val="720" w:hRule="atLeast"/>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1349954" cy="653146"/>
                <wp:effectExtent b="0" l="0" r="0" t="0"/>
                <wp:docPr descr="Immagine che contiene Carattere, testo, logo, Elementi grafici&#10;&#10;Descrizione generata automaticamente" id="5" name="image1.jpg"/>
                <a:graphic>
                  <a:graphicData uri="http://schemas.openxmlformats.org/drawingml/2006/picture">
                    <pic:pic>
                      <pic:nvPicPr>
                        <pic:cNvPr descr="Immagine che contiene Carattere, testo, logo, Elementi grafici&#10;&#10;Descrizione generata automaticamente" id="0" name="image1.jpg"/>
                        <pic:cNvPicPr preferRelativeResize="0"/>
                      </pic:nvPicPr>
                      <pic:blipFill>
                        <a:blip r:embed="rId1"/>
                        <a:srcRect b="0" l="0" r="0" t="0"/>
                        <a:stretch>
                          <a:fillRect/>
                        </a:stretch>
                      </pic:blipFill>
                      <pic:spPr>
                        <a:xfrm>
                          <a:off x="0" y="0"/>
                          <a:ext cx="1349954" cy="65314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0</wp:posOffset>
                </wp:positionV>
                <wp:extent cx="1885950" cy="52387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85950" cy="523875"/>
                        </a:xfrm>
                        <a:prstGeom prst="rect"/>
                        <a:ln/>
                      </pic:spPr>
                    </pic:pic>
                  </a:graphicData>
                </a:graphic>
              </wp:anchor>
            </w:drawing>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56B44"/>
  </w:style>
  <w:style w:type="paragraph" w:styleId="Titolo1">
    <w:name w:val="heading 1"/>
    <w:basedOn w:val="Normale1"/>
    <w:next w:val="Normale1"/>
    <w:rsid w:val="001143C3"/>
    <w:pPr>
      <w:keepNext w:val="1"/>
      <w:keepLines w:val="1"/>
      <w:spacing w:after="120" w:before="480"/>
      <w:outlineLvl w:val="0"/>
    </w:pPr>
    <w:rPr>
      <w:b w:val="1"/>
      <w:sz w:val="48"/>
      <w:szCs w:val="48"/>
    </w:rPr>
  </w:style>
  <w:style w:type="paragraph" w:styleId="Titolo2">
    <w:name w:val="heading 2"/>
    <w:basedOn w:val="Normale1"/>
    <w:next w:val="Normale1"/>
    <w:rsid w:val="001143C3"/>
    <w:pPr>
      <w:keepNext w:val="1"/>
      <w:keepLines w:val="1"/>
      <w:spacing w:after="80" w:before="360"/>
      <w:outlineLvl w:val="1"/>
    </w:pPr>
    <w:rPr>
      <w:b w:val="1"/>
      <w:sz w:val="36"/>
      <w:szCs w:val="36"/>
    </w:rPr>
  </w:style>
  <w:style w:type="paragraph" w:styleId="Titolo3">
    <w:name w:val="heading 3"/>
    <w:basedOn w:val="Normale1"/>
    <w:next w:val="Normale1"/>
    <w:rsid w:val="001143C3"/>
    <w:pPr>
      <w:keepNext w:val="1"/>
      <w:keepLines w:val="1"/>
      <w:spacing w:after="80" w:before="280"/>
      <w:outlineLvl w:val="2"/>
    </w:pPr>
    <w:rPr>
      <w:b w:val="1"/>
      <w:sz w:val="28"/>
      <w:szCs w:val="28"/>
    </w:rPr>
  </w:style>
  <w:style w:type="paragraph" w:styleId="Titolo4">
    <w:name w:val="heading 4"/>
    <w:basedOn w:val="Normale1"/>
    <w:next w:val="Normale1"/>
    <w:rsid w:val="001143C3"/>
    <w:pPr>
      <w:keepNext w:val="1"/>
      <w:keepLines w:val="1"/>
      <w:spacing w:after="40" w:before="240"/>
      <w:outlineLvl w:val="3"/>
    </w:pPr>
    <w:rPr>
      <w:b w:val="1"/>
      <w:sz w:val="24"/>
      <w:szCs w:val="24"/>
    </w:rPr>
  </w:style>
  <w:style w:type="paragraph" w:styleId="Titolo5">
    <w:name w:val="heading 5"/>
    <w:basedOn w:val="Normale1"/>
    <w:next w:val="Normale1"/>
    <w:rsid w:val="001143C3"/>
    <w:pPr>
      <w:keepNext w:val="1"/>
      <w:keepLines w:val="1"/>
      <w:spacing w:after="40" w:before="220"/>
      <w:outlineLvl w:val="4"/>
    </w:pPr>
    <w:rPr>
      <w:b w:val="1"/>
    </w:rPr>
  </w:style>
  <w:style w:type="paragraph" w:styleId="Titolo6">
    <w:name w:val="heading 6"/>
    <w:basedOn w:val="Normale1"/>
    <w:next w:val="Normale1"/>
    <w:rsid w:val="001143C3"/>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1143C3"/>
  </w:style>
  <w:style w:type="table" w:styleId="TableNormal" w:customStyle="1">
    <w:name w:val="Table Normal"/>
    <w:rsid w:val="001143C3"/>
    <w:tblPr>
      <w:tblCellMar>
        <w:top w:w="0.0" w:type="dxa"/>
        <w:left w:w="0.0" w:type="dxa"/>
        <w:bottom w:w="0.0" w:type="dxa"/>
        <w:right w:w="0.0" w:type="dxa"/>
      </w:tblCellMar>
    </w:tblPr>
  </w:style>
  <w:style w:type="paragraph" w:styleId="Titolo">
    <w:name w:val="Title"/>
    <w:basedOn w:val="Normale1"/>
    <w:next w:val="Normale1"/>
    <w:rsid w:val="001143C3"/>
    <w:pPr>
      <w:keepNext w:val="1"/>
      <w:keepLines w:val="1"/>
      <w:spacing w:after="120" w:before="480"/>
    </w:pPr>
    <w:rPr>
      <w:b w:val="1"/>
      <w:sz w:val="72"/>
      <w:szCs w:val="72"/>
    </w:rPr>
  </w:style>
  <w:style w:type="paragraph" w:styleId="Paragrafoelenco">
    <w:name w:val="List Paragraph"/>
    <w:basedOn w:val="Normale"/>
    <w:uiPriority w:val="34"/>
    <w:qFormat w:val="1"/>
    <w:rsid w:val="00295630"/>
    <w:pPr>
      <w:ind w:left="720"/>
      <w:contextualSpacing w:val="1"/>
    </w:pPr>
  </w:style>
  <w:style w:type="character" w:styleId="lrzxr" w:customStyle="1">
    <w:name w:val="lrzxr"/>
    <w:basedOn w:val="Carpredefinitoparagrafo"/>
    <w:rsid w:val="00295630"/>
  </w:style>
  <w:style w:type="paragraph" w:styleId="Nessunaspaziatura">
    <w:name w:val="No Spacing"/>
    <w:uiPriority w:val="1"/>
    <w:qFormat w:val="1"/>
    <w:rsid w:val="00B3444A"/>
    <w:pPr>
      <w:spacing w:after="0" w:line="240" w:lineRule="auto"/>
    </w:pPr>
    <w:rPr>
      <w:rFonts w:ascii="Cambria" w:cs="Times New Roman" w:eastAsia="MS Mincho" w:hAnsi="Cambria"/>
      <w:sz w:val="24"/>
      <w:szCs w:val="24"/>
    </w:rPr>
  </w:style>
  <w:style w:type="character" w:styleId="Collegamentoipertestuale">
    <w:name w:val="Hyperlink"/>
    <w:uiPriority w:val="99"/>
    <w:unhideWhenUsed w:val="1"/>
    <w:rsid w:val="00B3444A"/>
    <w:rPr>
      <w:color w:val="0000ff"/>
      <w:u w:val="single"/>
    </w:rPr>
  </w:style>
  <w:style w:type="paragraph" w:styleId="Intestazione">
    <w:name w:val="header"/>
    <w:basedOn w:val="Normale"/>
    <w:link w:val="IntestazioneCarattere"/>
    <w:uiPriority w:val="99"/>
    <w:unhideWhenUsed w:val="1"/>
    <w:rsid w:val="0067102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7102F"/>
  </w:style>
  <w:style w:type="paragraph" w:styleId="Pidipagina">
    <w:name w:val="footer"/>
    <w:basedOn w:val="Normale"/>
    <w:link w:val="PidipaginaCarattere"/>
    <w:uiPriority w:val="99"/>
    <w:unhideWhenUsed w:val="1"/>
    <w:rsid w:val="0067102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7102F"/>
  </w:style>
  <w:style w:type="paragraph" w:styleId="Testofumetto">
    <w:name w:val="Balloon Text"/>
    <w:basedOn w:val="Normale"/>
    <w:link w:val="TestofumettoCarattere"/>
    <w:uiPriority w:val="99"/>
    <w:semiHidden w:val="1"/>
    <w:unhideWhenUsed w:val="1"/>
    <w:rsid w:val="0067102F"/>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67102F"/>
    <w:rPr>
      <w:rFonts w:ascii="Tahoma" w:cs="Tahoma" w:hAnsi="Tahoma"/>
      <w:sz w:val="16"/>
      <w:szCs w:val="16"/>
    </w:rPr>
  </w:style>
  <w:style w:type="paragraph" w:styleId="Sottotitolo">
    <w:name w:val="Subtitle"/>
    <w:basedOn w:val="Normale1"/>
    <w:next w:val="Normale1"/>
    <w:rsid w:val="001143C3"/>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ondazionebellonc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wjLh/luCkY6XBVFX2HHLqMt/w==">CgMxLjAyCGguZ2pkZ3hzOAByGWlkOk5YWmdUZTdUa2tBQUFBQUFBQUtCTGc=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2024-01-09T11:36:00Z</dcterms:created>
  <dc:creator>u10069</dc:creator>
</cp:coreProperties>
</file>