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15" w:rsidRDefault="007A4315" w:rsidP="00654D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815975"/>
            <wp:effectExtent l="19050" t="0" r="0" b="0"/>
            <wp:docPr id="1" name="Immagine 0" descr="Loghi 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-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430" w:rsidRPr="00023FD4" w:rsidRDefault="006A1430" w:rsidP="00654D74">
      <w:pPr>
        <w:jc w:val="center"/>
        <w:rPr>
          <w:rFonts w:ascii="Times New Roman" w:hAnsi="Times New Roman"/>
          <w:b/>
          <w:sz w:val="24"/>
          <w:szCs w:val="24"/>
        </w:rPr>
      </w:pPr>
      <w:r w:rsidRPr="00023FD4">
        <w:rPr>
          <w:rFonts w:ascii="Times New Roman" w:hAnsi="Times New Roman"/>
          <w:b/>
          <w:sz w:val="24"/>
          <w:szCs w:val="24"/>
        </w:rPr>
        <w:t>“Oggi Costruiamo il Futuro”</w:t>
      </w:r>
    </w:p>
    <w:p w:rsidR="006A1430" w:rsidRPr="00023FD4" w:rsidRDefault="006A1430" w:rsidP="00654D74">
      <w:pPr>
        <w:jc w:val="center"/>
        <w:rPr>
          <w:rStyle w:val="Ninguno"/>
          <w:rFonts w:ascii="Times New Roman" w:hAnsi="Times New Roman"/>
          <w:b/>
          <w:bCs/>
          <w:sz w:val="24"/>
          <w:szCs w:val="24"/>
        </w:rPr>
      </w:pPr>
      <w:r w:rsidRPr="00023FD4">
        <w:rPr>
          <w:rFonts w:ascii="Times New Roman" w:hAnsi="Times New Roman"/>
          <w:b/>
          <w:sz w:val="24"/>
          <w:szCs w:val="24"/>
        </w:rPr>
        <w:t xml:space="preserve">ARTI GRAFICHE: </w:t>
      </w:r>
      <w:proofErr w:type="spellStart"/>
      <w:r w:rsidRPr="00023FD4">
        <w:rPr>
          <w:rFonts w:ascii="Times New Roman" w:hAnsi="Times New Roman"/>
          <w:b/>
          <w:sz w:val="24"/>
          <w:szCs w:val="24"/>
        </w:rPr>
        <w:t>Giovani-creatività</w:t>
      </w:r>
      <w:proofErr w:type="spellEnd"/>
      <w:r w:rsidRPr="00023FD4">
        <w:rPr>
          <w:rFonts w:ascii="Times New Roman" w:hAnsi="Times New Roman"/>
          <w:b/>
          <w:sz w:val="24"/>
          <w:szCs w:val="24"/>
        </w:rPr>
        <w:t xml:space="preserve"> artistica e sviluppo locale</w:t>
      </w:r>
    </w:p>
    <w:p w:rsidR="006A1430" w:rsidRDefault="006A1430" w:rsidP="00654D74">
      <w:pPr>
        <w:pStyle w:val="Cuerpo"/>
        <w:jc w:val="center"/>
        <w:rPr>
          <w:rStyle w:val="Ninguno"/>
          <w:rFonts w:ascii="Times New Roman" w:hAnsi="Times New Roman" w:cs="Times New Roman"/>
          <w:b/>
          <w:bCs/>
          <w:i/>
          <w:sz w:val="24"/>
          <w:szCs w:val="24"/>
        </w:rPr>
      </w:pPr>
      <w:r w:rsidRPr="00023FD4">
        <w:rPr>
          <w:rStyle w:val="Ninguno"/>
          <w:rFonts w:ascii="Times New Roman" w:hAnsi="Times New Roman" w:cs="Times New Roman"/>
          <w:b/>
          <w:bCs/>
          <w:i/>
          <w:sz w:val="24"/>
          <w:szCs w:val="24"/>
        </w:rPr>
        <w:t>“O</w:t>
      </w:r>
      <w:r w:rsidRPr="00023FD4">
        <w:rPr>
          <w:rStyle w:val="Ninguno"/>
          <w:rFonts w:ascii="Times New Roman" w:hAnsi="Times New Roman" w:cs="Times New Roman"/>
          <w:b/>
          <w:bCs/>
          <w:i/>
          <w:sz w:val="24"/>
          <w:szCs w:val="24"/>
          <w:lang w:val="es-ES_tradnl"/>
        </w:rPr>
        <w:t xml:space="preserve">fficina artistica, </w:t>
      </w:r>
      <w:r w:rsidRPr="00023FD4">
        <w:rPr>
          <w:rStyle w:val="Ninguno"/>
          <w:rFonts w:ascii="Times New Roman" w:hAnsi="Times New Roman" w:cs="Times New Roman"/>
          <w:b/>
          <w:bCs/>
          <w:i/>
          <w:sz w:val="24"/>
          <w:szCs w:val="24"/>
        </w:rPr>
        <w:t xml:space="preserve">luogo di cultura e di confronto per artisti italiani </w:t>
      </w:r>
      <w:proofErr w:type="spellStart"/>
      <w:r w:rsidRPr="00023FD4">
        <w:rPr>
          <w:rStyle w:val="Ninguno"/>
          <w:rFonts w:ascii="Times New Roman" w:hAnsi="Times New Roman" w:cs="Times New Roman"/>
          <w:b/>
          <w:bCs/>
          <w:i/>
          <w:sz w:val="24"/>
          <w:szCs w:val="24"/>
        </w:rPr>
        <w:t>einternazionali</w:t>
      </w:r>
      <w:proofErr w:type="spellEnd"/>
      <w:r w:rsidRPr="00023FD4">
        <w:rPr>
          <w:rStyle w:val="Ninguno"/>
          <w:rFonts w:ascii="Times New Roman" w:hAnsi="Times New Roman" w:cs="Times New Roman"/>
          <w:b/>
          <w:bCs/>
          <w:i/>
          <w:sz w:val="24"/>
          <w:szCs w:val="24"/>
        </w:rPr>
        <w:t xml:space="preserve"> per lo sviluppo locale in particolare dei borghi, delle aree interne e delle aree più decentrate.”</w:t>
      </w:r>
    </w:p>
    <w:p w:rsidR="00014485" w:rsidRDefault="00014485" w:rsidP="00654D74">
      <w:pPr>
        <w:pStyle w:val="Cuerpo"/>
        <w:jc w:val="center"/>
        <w:rPr>
          <w:rStyle w:val="Ninguno"/>
          <w:rFonts w:ascii="Times New Roman" w:hAnsi="Times New Roman" w:cs="Times New Roman"/>
          <w:b/>
          <w:bCs/>
          <w:i/>
          <w:sz w:val="24"/>
          <w:szCs w:val="24"/>
        </w:rPr>
      </w:pPr>
    </w:p>
    <w:p w:rsidR="00014485" w:rsidRPr="00023FD4" w:rsidRDefault="00014485" w:rsidP="00014485">
      <w:pPr>
        <w:pStyle w:val="Cuerpo"/>
        <w:rPr>
          <w:rStyle w:val="Ninguno"/>
          <w:rFonts w:ascii="Times New Roman" w:hAnsi="Times New Roman" w:cs="Times New Roman"/>
          <w:b/>
          <w:bCs/>
          <w:i/>
          <w:sz w:val="24"/>
          <w:szCs w:val="24"/>
        </w:rPr>
      </w:pPr>
    </w:p>
    <w:p w:rsidR="00023FD4" w:rsidRDefault="00F45EAE" w:rsidP="00023FD4">
      <w:pPr>
        <w:pStyle w:val="Cuerpo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inguno"/>
          <w:rFonts w:ascii="Times New Roman" w:hAnsi="Times New Roman" w:cs="Times New Roman"/>
          <w:b/>
          <w:bCs/>
          <w:sz w:val="24"/>
          <w:szCs w:val="24"/>
        </w:rPr>
        <w:t>Inizio del corso</w:t>
      </w:r>
      <w:r w:rsidR="00920614"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 di formazione</w:t>
      </w:r>
    </w:p>
    <w:p w:rsidR="00023FD4" w:rsidRPr="00023FD4" w:rsidRDefault="00023FD4" w:rsidP="00F45EAE">
      <w:pPr>
        <w:pStyle w:val="Cuerpo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023FD4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Mercoledì 2</w:t>
      </w:r>
      <w:r w:rsidR="00F45EA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0</w:t>
      </w:r>
      <w:r w:rsidRPr="00023FD4"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EA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febbraio  ore 10</w:t>
      </w:r>
      <w:r w:rsidRPr="00023FD4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.00</w:t>
      </w:r>
    </w:p>
    <w:p w:rsidR="00023FD4" w:rsidRPr="00023FD4" w:rsidRDefault="00023FD4" w:rsidP="00023FD4">
      <w:pPr>
        <w:pStyle w:val="Cuerpo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023FD4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Aula Magna – Accademia di Belle Arti di Napoli</w:t>
      </w:r>
    </w:p>
    <w:p w:rsidR="00023FD4" w:rsidRPr="00023FD4" w:rsidRDefault="00023FD4" w:rsidP="00F45EAE">
      <w:pPr>
        <w:spacing w:line="36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023FD4" w:rsidRDefault="00F45EAE" w:rsidP="00F45EAE">
      <w:pPr>
        <w:spacing w:line="36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Mercoledì 20 febbraio alle ore 10.00 nell’Aula Magna dell’Accademia si terrà la prima lezione </w:t>
      </w:r>
      <w:r w:rsidR="00FF0FC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introduttiva al 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corso di formazione </w:t>
      </w:r>
      <w:r w:rsidR="00FF0FC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del progetto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FF0FC8" w:rsidRPr="0038614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“</w:t>
      </w:r>
      <w:r w:rsidR="00FF0FC8" w:rsidRPr="00386145">
        <w:rPr>
          <w:rFonts w:ascii="Times New Roman" w:hAnsi="Times New Roman"/>
          <w:sz w:val="24"/>
          <w:szCs w:val="24"/>
        </w:rPr>
        <w:t>Oggi Costruiamo il Futuro.</w:t>
      </w:r>
      <w:r w:rsidRPr="00386145">
        <w:rPr>
          <w:rFonts w:ascii="Times New Roman" w:hAnsi="Times New Roman"/>
          <w:sz w:val="24"/>
          <w:szCs w:val="24"/>
        </w:rPr>
        <w:t xml:space="preserve"> </w:t>
      </w:r>
      <w:r w:rsidR="00023FD4"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Arti grafiche: giovani, creatività artistica e  sviluppo locale</w:t>
      </w:r>
      <w:r w:rsidR="00FF0FC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” </w:t>
      </w:r>
      <w:r w:rsidR="00023FD4"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l’intervento realizzato dall’Assessorato </w:t>
      </w:r>
      <w:r w:rsidR="009C6CC0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755553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Formazione e Pari Opportunità </w:t>
      </w:r>
      <w:r w:rsidR="00023FD4"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della Regione Campania e dall’Accademia di Belle Arti di Napoli, attraverso un Accordo orizzontale di  collaborazione ex art. 15 Legge n. 241</w:t>
      </w:r>
      <w:r w:rsidR="00014F0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/</w:t>
      </w:r>
      <w:r w:rsidR="00023FD4"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90, cofinanziato con  risorse del Fondo Nazionale Politiche Giovanili, destinato a</w:t>
      </w:r>
      <w:r w:rsidR="00FF222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 accrescere l’autonomia dei giovani, a </w:t>
      </w:r>
      <w:r w:rsidR="00023FD4"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sostenere la crescita economica, culturale e civile di giovani residenti nella regione.</w:t>
      </w:r>
    </w:p>
    <w:p w:rsidR="00FF0FC8" w:rsidRDefault="00FF0FC8" w:rsidP="00F45EAE">
      <w:pPr>
        <w:spacing w:line="36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:rsidR="00FF0FC8" w:rsidRPr="00755553" w:rsidRDefault="00755553" w:rsidP="00F45EAE">
      <w:pPr>
        <w:spacing w:line="36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La</w:t>
      </w:r>
      <w:r w:rsidR="00FF0FC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lezione</w:t>
      </w:r>
      <w:r w:rsidR="00FF0FC8" w:rsidRPr="00FF0FC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introduttiva strutturata in due momenti,  il primo </w:t>
      </w:r>
      <w:r w:rsidR="00FF0FC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dal titolo “La stampa calcografica o incisione: breve storia della pratica dell’arte” 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tenuto</w:t>
      </w:r>
      <w:r w:rsidR="00FF0FC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da Viviana Farina docente di Storia</w:t>
      </w:r>
      <w:r w:rsidR="0038614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e del D</w:t>
      </w:r>
      <w:r w:rsidR="00FF0FC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isegno e della Grafica dell’Accademia di Belle Art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i di Napoli, ed il secondo “Il linguaggio della Grafica d’Arte tra tradizione e innovazione” di Erminia Mitrano docente di Grafica d’Arte, avverrà </w:t>
      </w:r>
      <w:r w:rsidR="00FF0FC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alla presenza di Chiara Marciani, Assessore Formazione e Pari Opportunità della Regione Campania, insieme al Presidente e Direttore dell’Accademia, Giulio Baffi e Giuseppe Gaeta.</w:t>
      </w:r>
    </w:p>
    <w:p w:rsidR="00023FD4" w:rsidRPr="00E41BCF" w:rsidRDefault="00023FD4" w:rsidP="00023FD4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:rsidR="00023FD4" w:rsidRDefault="00023FD4" w:rsidP="000F1062">
      <w:p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Ideato nell’ambito dei progetti miranti a stimolare le capacità  creative dei giovani, integrando l’uso di nuove tecnologie e di saperi tradizionali dell’artigianato artistico, con l’obiettivo di  generare esperienze innovative di imprenditorialità giovanile,  l’azione prevede la creazione </w:t>
      </w:r>
      <w:r w:rsidR="007A431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di </w:t>
      </w:r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una vera “officina artistica” di meccanica di precisione per le Arti, destinata alla  </w:t>
      </w:r>
      <w:proofErr w:type="spellStart"/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prototipazione</w:t>
      </w:r>
      <w:proofErr w:type="spellEnd"/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e alla costruzione di torchi calcografici per la stampa d’arte, con il coinvolgimento di circa 20 giovani in formazione e di competenze nazionali e internazionali del mondo dell’arte.</w:t>
      </w:r>
    </w:p>
    <w:p w:rsidR="00014485" w:rsidRDefault="00014485" w:rsidP="000F1062">
      <w:pPr>
        <w:spacing w:line="36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:rsidR="000F1062" w:rsidRPr="000F1062" w:rsidRDefault="000F1062" w:rsidP="000F1062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lastRenderedPageBreak/>
        <w:t>Il corso di formazione, a cu</w:t>
      </w:r>
      <w:r w:rsidRPr="000F1062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i 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i </w:t>
      </w:r>
      <w:r w:rsidRPr="000F1062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partecipanti </w:t>
      </w:r>
      <w:r w:rsidR="0038614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hanno avuto accesso con </w:t>
      </w:r>
      <w:r w:rsidR="007A431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b</w:t>
      </w:r>
      <w:r w:rsidRPr="000F1062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ando </w:t>
      </w:r>
      <w:r w:rsidR="007A431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 concorso a partecipazione totalmente gratuita,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38614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ha 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come obiettivo </w:t>
      </w:r>
      <w:r w:rsidRPr="000F1062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individuare </w:t>
      </w:r>
      <w:r>
        <w:rPr>
          <w:rFonts w:ascii="Times New Roman" w:hAnsi="Times New Roman"/>
          <w:sz w:val="24"/>
          <w:szCs w:val="24"/>
        </w:rPr>
        <w:t>e</w:t>
      </w:r>
      <w:r w:rsidRPr="000F1062">
        <w:rPr>
          <w:rFonts w:ascii="Times New Roman" w:hAnsi="Times New Roman"/>
          <w:sz w:val="24"/>
          <w:szCs w:val="24"/>
        </w:rPr>
        <w:t xml:space="preserve"> formare esperti in </w:t>
      </w:r>
      <w:r w:rsidRPr="000F1062">
        <w:rPr>
          <w:rFonts w:ascii="Times New Roman" w:hAnsi="Times New Roman"/>
          <w:b/>
          <w:i/>
          <w:sz w:val="24"/>
          <w:szCs w:val="24"/>
        </w:rPr>
        <w:t>Arti Grafiche ed in particolare nella Meccanica di Precisione per arti grafiche</w:t>
      </w:r>
      <w:r w:rsidRPr="000F1062">
        <w:rPr>
          <w:rFonts w:ascii="Times New Roman" w:hAnsi="Times New Roman"/>
          <w:sz w:val="24"/>
          <w:szCs w:val="24"/>
        </w:rPr>
        <w:t xml:space="preserve">: costruzione di torchi calcografici, tecniche di stampa, grafica d’arte e arte contemporanea. La figura in uscita avrà sia competenze tecniche – costruzione e riparazione di torchi – che artistiche – realizzazione di stampe, tecniche di incisione e conoscenze di arte contemporanea. </w:t>
      </w:r>
    </w:p>
    <w:p w:rsidR="00023FD4" w:rsidRPr="00E41BCF" w:rsidRDefault="00023FD4" w:rsidP="00023FD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:rsidR="007A4315" w:rsidRPr="0000243F" w:rsidRDefault="00023FD4" w:rsidP="007A4315">
      <w:pPr>
        <w:spacing w:line="360" w:lineRule="auto"/>
        <w:contextualSpacing/>
        <w:jc w:val="both"/>
        <w:rPr>
          <w:sz w:val="24"/>
          <w:szCs w:val="24"/>
        </w:rPr>
      </w:pPr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L’Accademia di Belle Arti di Napoli e il Comune di San </w:t>
      </w:r>
      <w:proofErr w:type="spellStart"/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Potito</w:t>
      </w:r>
      <w:proofErr w:type="spellEnd"/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Sannitico (CE), partner del progetto, che già da molti anni ha investito sull’arte e la creatività come volano per la rigenerazione e lo sviluppo del territorio, saranno le sedi dove verranno formate le competenze tecniche e artistiche necessarie</w:t>
      </w:r>
      <w:r w:rsidR="00014F0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, </w:t>
      </w:r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sia alla costruzione dei torchi calcografici</w:t>
      </w:r>
      <w:r w:rsidR="00014F0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,</w:t>
      </w:r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sia alla realizzazione di incisioni e stampe, attraverso percorsi teorici e laboratori </w:t>
      </w:r>
      <w:proofErr w:type="spellStart"/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artistico-esperienziali</w:t>
      </w:r>
      <w:proofErr w:type="spellEnd"/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.</w:t>
      </w:r>
      <w:r w:rsidR="007A4315" w:rsidRPr="007A4315">
        <w:rPr>
          <w:rFonts w:ascii="Times New Roman" w:hAnsi="Times New Roman"/>
          <w:sz w:val="24"/>
          <w:szCs w:val="24"/>
        </w:rPr>
        <w:t>Il progetto è rivolto a 15/20 giovani dai 18 ai 34 anni con particolare attenzione ai NEET, ovvero coloro che non studiano e non lavorano, residenti in Campania.</w:t>
      </w:r>
    </w:p>
    <w:p w:rsidR="00014F06" w:rsidRDefault="00014F06" w:rsidP="007A4315">
      <w:p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bookmarkStart w:id="0" w:name="_GoBack"/>
      <w:bookmarkEnd w:id="0"/>
    </w:p>
    <w:p w:rsidR="00C66D15" w:rsidRDefault="00023FD4" w:rsidP="007A4315">
      <w:p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L’Officina artistica costituirà un luogo di produzione concreto, ma anche un laboratorio permanente incentrato sul </w:t>
      </w:r>
      <w:proofErr w:type="spellStart"/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learn</w:t>
      </w:r>
      <w:proofErr w:type="spellEnd"/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by</w:t>
      </w:r>
      <w:proofErr w:type="spellEnd"/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doing</w:t>
      </w:r>
      <w:proofErr w:type="spellEnd"/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, sul confronto culturale e sulla sperimentazione di metodologie di Design </w:t>
      </w:r>
      <w:proofErr w:type="spellStart"/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Thinking</w:t>
      </w:r>
      <w:proofErr w:type="spellEnd"/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, per interconnettere giovani professionalità e artisti italiani e internazionali, nell’orizzonte dello sviluppo sostenibile e della rigenerazione</w:t>
      </w:r>
      <w:r w:rsidR="00FF222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dei centri urbani e dei piccoli Comuni</w:t>
      </w:r>
      <w:r w:rsidRPr="00E41BCF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.</w:t>
      </w:r>
      <w:r w:rsidR="00FB4E5C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C66D1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Questa iniziativa infatti verrà inoltre presentata a diversi altri Comuni del Cilento e delle </w:t>
      </w:r>
      <w:r w:rsidR="00EB5EAA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  </w:t>
      </w:r>
      <w:r w:rsidR="00C66D1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aree interne in vista di attivare processi di avvicinamento dei giovani ai piccoli borghi e alle aree interne dell</w:t>
      </w:r>
      <w:r w:rsidR="00014F0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a</w:t>
      </w:r>
      <w:r w:rsidR="00C66D1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Campania.</w:t>
      </w:r>
    </w:p>
    <w:p w:rsidR="004A4F93" w:rsidRDefault="004A4F93" w:rsidP="007A4315">
      <w:p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mallCaps/>
          <w:color w:val="222222"/>
          <w:sz w:val="24"/>
          <w:szCs w:val="24"/>
          <w:u w:val="single"/>
          <w:lang w:eastAsia="it-IT"/>
        </w:rPr>
      </w:pPr>
    </w:p>
    <w:p w:rsidR="007A4315" w:rsidRPr="007A4315" w:rsidRDefault="007A4315" w:rsidP="007A4315">
      <w:p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mallCaps/>
          <w:color w:val="222222"/>
          <w:sz w:val="24"/>
          <w:szCs w:val="24"/>
          <w:u w:val="single"/>
          <w:lang w:eastAsia="it-IT"/>
        </w:rPr>
      </w:pPr>
      <w:r w:rsidRPr="007A4315">
        <w:rPr>
          <w:rFonts w:ascii="Times New Roman" w:eastAsia="Times New Roman" w:hAnsi="Times New Roman"/>
          <w:b/>
          <w:smallCaps/>
          <w:color w:val="222222"/>
          <w:sz w:val="24"/>
          <w:szCs w:val="24"/>
          <w:u w:val="single"/>
          <w:lang w:eastAsia="it-IT"/>
        </w:rPr>
        <w:t>Informazioni</w:t>
      </w:r>
    </w:p>
    <w:p w:rsidR="007A4315" w:rsidRPr="007A4315" w:rsidRDefault="00F504CF" w:rsidP="007A4315">
      <w:p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</w:pPr>
      <w:hyperlink r:id="rId6" w:history="1">
        <w:r w:rsidR="007A4315" w:rsidRPr="007A4315">
          <w:rPr>
            <w:rStyle w:val="Collegamentoipertestuale"/>
            <w:rFonts w:ascii="Times New Roman" w:eastAsia="Times New Roman" w:hAnsi="Times New Roman"/>
            <w:b/>
            <w:sz w:val="24"/>
            <w:szCs w:val="24"/>
            <w:u w:val="none"/>
            <w:lang w:eastAsia="it-IT"/>
          </w:rPr>
          <w:t>www.regionecampania.it</w:t>
        </w:r>
      </w:hyperlink>
    </w:p>
    <w:p w:rsidR="007A4315" w:rsidRPr="007A4315" w:rsidRDefault="00F504CF" w:rsidP="007A4315">
      <w:p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</w:pPr>
      <w:hyperlink r:id="rId7" w:history="1">
        <w:r w:rsidR="007A4315" w:rsidRPr="007A4315">
          <w:rPr>
            <w:rStyle w:val="Collegamentoipertestuale"/>
            <w:rFonts w:ascii="Times New Roman" w:eastAsia="Times New Roman" w:hAnsi="Times New Roman"/>
            <w:b/>
            <w:sz w:val="24"/>
            <w:szCs w:val="24"/>
            <w:u w:val="none"/>
            <w:lang w:eastAsia="it-IT"/>
          </w:rPr>
          <w:t>www.abana.it</w:t>
        </w:r>
      </w:hyperlink>
    </w:p>
    <w:p w:rsidR="007A4315" w:rsidRDefault="007A4315" w:rsidP="007A4315">
      <w:p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</w:pPr>
      <w:r w:rsidRPr="007A4315"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  <w:t>Ufficio stampa</w:t>
      </w:r>
    </w:p>
    <w:p w:rsidR="007A4315" w:rsidRPr="007A4315" w:rsidRDefault="007A4315" w:rsidP="007A4315">
      <w:p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7A431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Accademia di Belle Arti di Napoli </w:t>
      </w:r>
    </w:p>
    <w:p w:rsidR="007A4315" w:rsidRDefault="007A4315" w:rsidP="007A4315">
      <w:p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7A431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Costanza Pellegrini – </w:t>
      </w:r>
      <w:hyperlink r:id="rId8" w:history="1">
        <w:r w:rsidRPr="007A4315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ufficiostampa@abana.it</w:t>
        </w:r>
      </w:hyperlink>
      <w:r w:rsidRPr="007A431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+39 3397252424</w:t>
      </w:r>
    </w:p>
    <w:p w:rsidR="00DB3FBB" w:rsidRDefault="00DB3FBB" w:rsidP="007A4315">
      <w:p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:rsidR="00DB3FBB" w:rsidRDefault="00DB3FBB" w:rsidP="007A4315">
      <w:p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:rsidR="00DB3FBB" w:rsidRDefault="00DB3FBB" w:rsidP="007A4315">
      <w:p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:rsidR="00DB3FBB" w:rsidRDefault="00DB3FBB" w:rsidP="007A4315">
      <w:p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:rsidR="00DB3FBB" w:rsidRDefault="00DB3FBB" w:rsidP="007A4315">
      <w:p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:rsidR="00965475" w:rsidRDefault="00FB4E5C" w:rsidP="006A1430">
      <w:pP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FB4E5C">
        <w:rPr>
          <w:rFonts w:ascii="Times New Roman" w:eastAsia="Times New Roman" w:hAnsi="Times New Roman"/>
          <w:noProof/>
          <w:color w:val="222222"/>
          <w:sz w:val="24"/>
          <w:szCs w:val="24"/>
          <w:lang w:eastAsia="it-IT"/>
        </w:rPr>
        <w:lastRenderedPageBreak/>
        <w:drawing>
          <wp:inline distT="0" distB="0" distL="0" distR="0">
            <wp:extent cx="5610225" cy="1154293"/>
            <wp:effectExtent l="19050" t="0" r="0" b="0"/>
            <wp:docPr id="4" name="Immagine 1" descr="Loghi 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-0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8725" cy="115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E5C" w:rsidRPr="0000243F" w:rsidRDefault="00FB4E5C" w:rsidP="006A1430">
      <w:pPr>
        <w:rPr>
          <w:sz w:val="24"/>
          <w:szCs w:val="24"/>
        </w:rPr>
      </w:pPr>
    </w:p>
    <w:sectPr w:rsidR="00FB4E5C" w:rsidRPr="0000243F" w:rsidSect="00EB6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00001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name w:val="WW8Num22"/>
    <w:lvl w:ilvl="0">
      <w:numFmt w:val="bullet"/>
      <w:lvlText w:val="-"/>
      <w:lvlJc w:val="left"/>
      <w:pPr>
        <w:tabs>
          <w:tab w:val="num" w:pos="0"/>
        </w:tabs>
        <w:ind w:left="435" w:hanging="360"/>
      </w:pPr>
      <w:rPr>
        <w:rFonts w:ascii="Calibri" w:hAnsi="Calibri" w:cs="Calibri" w:hint="default"/>
        <w:sz w:val="28"/>
      </w:rPr>
    </w:lvl>
  </w:abstractNum>
  <w:abstractNum w:abstractNumId="2">
    <w:nsid w:val="1BD15ACC"/>
    <w:multiLevelType w:val="hybridMultilevel"/>
    <w:tmpl w:val="4CACFA94"/>
    <w:lvl w:ilvl="0" w:tplc="0220F40A">
      <w:numFmt w:val="bullet"/>
      <w:lvlText w:val="-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C7300"/>
    <w:multiLevelType w:val="hybridMultilevel"/>
    <w:tmpl w:val="4FDAB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D638C"/>
    <w:multiLevelType w:val="hybridMultilevel"/>
    <w:tmpl w:val="45B83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A1430"/>
    <w:rsid w:val="0000243F"/>
    <w:rsid w:val="00014485"/>
    <w:rsid w:val="00014F06"/>
    <w:rsid w:val="00023FD4"/>
    <w:rsid w:val="00065E09"/>
    <w:rsid w:val="000F1062"/>
    <w:rsid w:val="000F4A25"/>
    <w:rsid w:val="00283337"/>
    <w:rsid w:val="00386145"/>
    <w:rsid w:val="00450E41"/>
    <w:rsid w:val="004A4F93"/>
    <w:rsid w:val="005D4914"/>
    <w:rsid w:val="00636188"/>
    <w:rsid w:val="00654D74"/>
    <w:rsid w:val="006A1430"/>
    <w:rsid w:val="00755553"/>
    <w:rsid w:val="007A4315"/>
    <w:rsid w:val="00920614"/>
    <w:rsid w:val="00965475"/>
    <w:rsid w:val="009C6CC0"/>
    <w:rsid w:val="00A36338"/>
    <w:rsid w:val="00B945F3"/>
    <w:rsid w:val="00C660E7"/>
    <w:rsid w:val="00C66D15"/>
    <w:rsid w:val="00D01522"/>
    <w:rsid w:val="00DB3FBB"/>
    <w:rsid w:val="00E12F00"/>
    <w:rsid w:val="00E41BCF"/>
    <w:rsid w:val="00EA7CD4"/>
    <w:rsid w:val="00EB5EAA"/>
    <w:rsid w:val="00EB6C66"/>
    <w:rsid w:val="00EC0E66"/>
    <w:rsid w:val="00F17FE3"/>
    <w:rsid w:val="00F45EAE"/>
    <w:rsid w:val="00F47DA6"/>
    <w:rsid w:val="00F504CF"/>
    <w:rsid w:val="00FB4E5C"/>
    <w:rsid w:val="00FC4A10"/>
    <w:rsid w:val="00FF0FC8"/>
    <w:rsid w:val="00FF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43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inguno">
    <w:name w:val="Ninguno"/>
    <w:rsid w:val="006A1430"/>
    <w:rPr>
      <w:lang w:val="it-IT"/>
    </w:rPr>
  </w:style>
  <w:style w:type="paragraph" w:customStyle="1" w:styleId="Cuerpo">
    <w:name w:val="Cuerpo"/>
    <w:rsid w:val="006A1430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6A14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315"/>
    <w:rPr>
      <w:rFonts w:ascii="Tahoma" w:eastAsia="Calibri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A43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aba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ecampani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 Caniparoli</dc:creator>
  <cp:lastModifiedBy>pc1</cp:lastModifiedBy>
  <cp:revision>2</cp:revision>
  <cp:lastPrinted>2019-02-18T15:27:00Z</cp:lastPrinted>
  <dcterms:created xsi:type="dcterms:W3CDTF">2019-02-19T14:45:00Z</dcterms:created>
  <dcterms:modified xsi:type="dcterms:W3CDTF">2019-02-19T14:45:00Z</dcterms:modified>
</cp:coreProperties>
</file>