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AA" w:rsidRDefault="005811AA" w:rsidP="005811AA">
      <w:pPr>
        <w:pStyle w:val="Testonotaapidipagina"/>
        <w:rPr>
          <w:sz w:val="24"/>
        </w:rPr>
      </w:pPr>
      <w:r>
        <w:rPr>
          <w:sz w:val="24"/>
        </w:rPr>
        <w:t>Accademia di Belle Arti di Napoli</w:t>
      </w:r>
    </w:p>
    <w:p w:rsidR="005811AA" w:rsidRDefault="005811AA" w:rsidP="005811AA">
      <w:pPr>
        <w:pStyle w:val="Testonotaapidipagina"/>
        <w:rPr>
          <w:sz w:val="24"/>
        </w:rPr>
      </w:pPr>
      <w:r>
        <w:rPr>
          <w:sz w:val="24"/>
        </w:rPr>
        <w:t xml:space="preserve">Corso di estetica, biennio – a. a. 2017-2018 </w:t>
      </w:r>
    </w:p>
    <w:p w:rsidR="005811AA" w:rsidRDefault="005811AA" w:rsidP="005811AA">
      <w:pPr>
        <w:pStyle w:val="Testonotaapidipagina"/>
        <w:rPr>
          <w:sz w:val="24"/>
        </w:rPr>
      </w:pPr>
      <w:r>
        <w:rPr>
          <w:sz w:val="24"/>
        </w:rPr>
        <w:t xml:space="preserve">Prof. Dario Giugliano </w:t>
      </w:r>
    </w:p>
    <w:p w:rsidR="005811AA" w:rsidRDefault="005811AA" w:rsidP="00BC775D">
      <w:pPr>
        <w:pStyle w:val="Testonotaapidipagina"/>
        <w:rPr>
          <w:sz w:val="24"/>
        </w:rPr>
      </w:pPr>
    </w:p>
    <w:p w:rsidR="005811AA" w:rsidRDefault="005811AA" w:rsidP="00BC775D">
      <w:pPr>
        <w:pStyle w:val="Testonotaapidipagina"/>
        <w:rPr>
          <w:sz w:val="24"/>
        </w:rPr>
      </w:pPr>
    </w:p>
    <w:p w:rsidR="005811AA" w:rsidRDefault="005811AA" w:rsidP="00BC775D">
      <w:pPr>
        <w:pStyle w:val="Testonotaapidipagina"/>
        <w:rPr>
          <w:sz w:val="24"/>
        </w:rPr>
      </w:pPr>
      <w:r>
        <w:rPr>
          <w:sz w:val="24"/>
        </w:rPr>
        <w:t>… a partire da Vico e Hegel</w:t>
      </w:r>
    </w:p>
    <w:p w:rsidR="005811AA" w:rsidRDefault="005811AA" w:rsidP="00BC775D">
      <w:pPr>
        <w:pStyle w:val="Testonotaapidipagina"/>
        <w:rPr>
          <w:sz w:val="24"/>
        </w:rPr>
      </w:pPr>
    </w:p>
    <w:p w:rsidR="00C76211" w:rsidRDefault="005811AA" w:rsidP="00BC775D">
      <w:pPr>
        <w:pStyle w:val="Testonotaapidipagina"/>
        <w:rPr>
          <w:sz w:val="24"/>
        </w:rPr>
      </w:pPr>
      <w:r>
        <w:rPr>
          <w:sz w:val="24"/>
        </w:rPr>
        <w:t xml:space="preserve">Anche quest’anno il corso di estetica per il biennio specialistico sarà condotto in forma seminariale-laboratoriale, nel senso che si partirà dall’esperienza di ogni studente, in campo specificamente artistico, facendogli illustrare la propria ricerca poetica, per poi, a partire dai due filosofi </w:t>
      </w:r>
      <w:r w:rsidR="006A76FE">
        <w:rPr>
          <w:sz w:val="24"/>
        </w:rPr>
        <w:t>che avremo come</w:t>
      </w:r>
      <w:r>
        <w:rPr>
          <w:sz w:val="24"/>
        </w:rPr>
        <w:t xml:space="preserve"> riferimento</w:t>
      </w:r>
      <w:r w:rsidR="006A76FE">
        <w:rPr>
          <w:sz w:val="24"/>
        </w:rPr>
        <w:t xml:space="preserve"> quest’anno</w:t>
      </w:r>
      <w:r>
        <w:rPr>
          <w:sz w:val="24"/>
        </w:rPr>
        <w:t xml:space="preserve">, Vico e Hegel, rintracciare, durante le lezioni, delle corrispondenze tra i loro sistemi filosofici e la realtà dell’arte contemporanea. Il tutto sarà finalizzato alla </w:t>
      </w:r>
      <w:r w:rsidR="00C76211">
        <w:rPr>
          <w:sz w:val="24"/>
        </w:rPr>
        <w:t xml:space="preserve">elaborazione di un progetto artistico individuale, che potrà poi essere discusso durante la verifica dell’esame. </w:t>
      </w:r>
    </w:p>
    <w:p w:rsidR="00C76211" w:rsidRDefault="00C76211" w:rsidP="00BC775D">
      <w:pPr>
        <w:pStyle w:val="Testonotaapidipagina"/>
        <w:rPr>
          <w:sz w:val="24"/>
        </w:rPr>
      </w:pPr>
    </w:p>
    <w:p w:rsidR="001E2A36" w:rsidRDefault="001E2A36" w:rsidP="001E2A36">
      <w:pPr>
        <w:pStyle w:val="Testonotaapidipagina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G. Vico, </w:t>
      </w:r>
      <w:r w:rsidRPr="00B4094E">
        <w:rPr>
          <w:i/>
          <w:sz w:val="24"/>
        </w:rPr>
        <w:t>La scienza nuova</w:t>
      </w:r>
      <w:r>
        <w:rPr>
          <w:sz w:val="24"/>
        </w:rPr>
        <w:t xml:space="preserve"> (1744), una qualsiasi edizione (ci sono anche ottime edizioni on line, p. es. quella a cura del Centro di Umanistica Digitale dell’ISPF-CNR); </w:t>
      </w:r>
    </w:p>
    <w:p w:rsidR="001E2A36" w:rsidRDefault="001E2A36" w:rsidP="001E2A36">
      <w:pPr>
        <w:pStyle w:val="Testonotaapidipagina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G.W.F. Hegel, </w:t>
      </w:r>
      <w:r w:rsidRPr="00B4094E">
        <w:rPr>
          <w:i/>
          <w:sz w:val="24"/>
        </w:rPr>
        <w:t>Estetica. Il manoscritto della “</w:t>
      </w:r>
      <w:r>
        <w:rPr>
          <w:i/>
          <w:sz w:val="24"/>
        </w:rPr>
        <w:t>Bibliotè</w:t>
      </w:r>
      <w:r w:rsidRPr="00B4094E">
        <w:rPr>
          <w:i/>
          <w:sz w:val="24"/>
        </w:rPr>
        <w:t>que Victor Cousin”</w:t>
      </w:r>
      <w:r>
        <w:rPr>
          <w:sz w:val="24"/>
        </w:rPr>
        <w:t xml:space="preserve">, Einaudi. </w:t>
      </w:r>
    </w:p>
    <w:p w:rsidR="00C76211" w:rsidRDefault="00C76211" w:rsidP="00BC775D">
      <w:pPr>
        <w:pStyle w:val="Testonotaapidipagina"/>
        <w:rPr>
          <w:sz w:val="24"/>
        </w:rPr>
      </w:pPr>
    </w:p>
    <w:p w:rsidR="00C76211" w:rsidRDefault="00C76211" w:rsidP="00BC775D">
      <w:pPr>
        <w:pStyle w:val="Testonotaapidipagina"/>
        <w:rPr>
          <w:sz w:val="24"/>
        </w:rPr>
      </w:pPr>
    </w:p>
    <w:p w:rsidR="00E24053" w:rsidRPr="00F16E00" w:rsidRDefault="00C76211" w:rsidP="00BC775D">
      <w:pPr>
        <w:pStyle w:val="Testonotaapidipagina"/>
        <w:rPr>
          <w:sz w:val="24"/>
        </w:rPr>
      </w:pPr>
      <w:r>
        <w:rPr>
          <w:sz w:val="24"/>
        </w:rPr>
        <w:t xml:space="preserve">Durante le lezioni saranno fornite ulteriori indicazioni bibliografiche. </w:t>
      </w:r>
    </w:p>
    <w:sectPr w:rsidR="00E24053" w:rsidRPr="00F16E00" w:rsidSect="00FF561F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90772"/>
    <w:multiLevelType w:val="hybridMultilevel"/>
    <w:tmpl w:val="E76E1188"/>
    <w:lvl w:ilvl="0" w:tplc="129A053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64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811AA"/>
    <w:rsid w:val="001E2A36"/>
    <w:rsid w:val="005811AA"/>
    <w:rsid w:val="006A76FE"/>
    <w:rsid w:val="00C76211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4053"/>
    <w:rPr>
      <w:rFonts w:ascii="Times New Roman" w:hAnsi="Times New Roman"/>
      <w:sz w:val="20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BC775D"/>
    <w:pPr>
      <w:jc w:val="both"/>
    </w:p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BC775D"/>
    <w:rPr>
      <w:rFonts w:ascii="Times New Roman" w:hAnsi="Times New Roman"/>
      <w:sz w:val="20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FE6F4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Giugliano</dc:creator>
  <cp:keywords/>
  <cp:lastModifiedBy>Dario Giugliano</cp:lastModifiedBy>
  <cp:revision>4</cp:revision>
  <dcterms:created xsi:type="dcterms:W3CDTF">2018-04-12T14:59:00Z</dcterms:created>
  <dcterms:modified xsi:type="dcterms:W3CDTF">2018-04-12T15:06:00Z</dcterms:modified>
</cp:coreProperties>
</file>