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A1" w:rsidRDefault="006370A1" w:rsidP="00BC775D">
      <w:pPr>
        <w:pStyle w:val="Testonotaapidipagina"/>
        <w:rPr>
          <w:sz w:val="24"/>
        </w:rPr>
      </w:pPr>
      <w:r>
        <w:rPr>
          <w:sz w:val="24"/>
        </w:rPr>
        <w:t>Accademia di Belle Arti di Napoli</w:t>
      </w:r>
    </w:p>
    <w:p w:rsidR="006370A1" w:rsidRDefault="006370A1" w:rsidP="00BC775D">
      <w:pPr>
        <w:pStyle w:val="Testonotaapidipagina"/>
        <w:rPr>
          <w:sz w:val="24"/>
        </w:rPr>
      </w:pPr>
      <w:r>
        <w:rPr>
          <w:sz w:val="24"/>
        </w:rPr>
        <w:t xml:space="preserve">Corso di estetica, triennio – a. a. 2017-2018 </w:t>
      </w:r>
    </w:p>
    <w:p w:rsidR="006370A1" w:rsidRDefault="006370A1" w:rsidP="00BC775D">
      <w:pPr>
        <w:pStyle w:val="Testonotaapidipagina"/>
        <w:rPr>
          <w:sz w:val="24"/>
        </w:rPr>
      </w:pPr>
      <w:r>
        <w:rPr>
          <w:sz w:val="24"/>
        </w:rPr>
        <w:t xml:space="preserve">Prof. Dario Giugliano </w:t>
      </w:r>
    </w:p>
    <w:p w:rsidR="006370A1" w:rsidRDefault="006370A1" w:rsidP="00BC775D">
      <w:pPr>
        <w:pStyle w:val="Testonotaapidipagina"/>
        <w:rPr>
          <w:sz w:val="24"/>
        </w:rPr>
      </w:pPr>
    </w:p>
    <w:p w:rsidR="006370A1" w:rsidRDefault="006370A1" w:rsidP="00BC775D">
      <w:pPr>
        <w:pStyle w:val="Testonotaapidipagina"/>
        <w:rPr>
          <w:sz w:val="24"/>
        </w:rPr>
      </w:pPr>
    </w:p>
    <w:p w:rsidR="006370A1" w:rsidRDefault="006370A1" w:rsidP="00BC775D">
      <w:pPr>
        <w:pStyle w:val="Testonotaapidipagina"/>
        <w:rPr>
          <w:sz w:val="24"/>
        </w:rPr>
      </w:pPr>
      <w:r>
        <w:rPr>
          <w:sz w:val="24"/>
        </w:rPr>
        <w:t xml:space="preserve">L’estetica: Vico e Hegel </w:t>
      </w:r>
    </w:p>
    <w:p w:rsidR="006370A1" w:rsidRDefault="006370A1" w:rsidP="00BC775D">
      <w:pPr>
        <w:pStyle w:val="Testonotaapidipagina"/>
        <w:rPr>
          <w:sz w:val="24"/>
        </w:rPr>
      </w:pPr>
    </w:p>
    <w:p w:rsidR="00B4094E" w:rsidRDefault="006370A1" w:rsidP="00BC775D">
      <w:pPr>
        <w:pStyle w:val="Testonotaapidipagina"/>
        <w:rPr>
          <w:sz w:val="24"/>
        </w:rPr>
      </w:pPr>
      <w:r>
        <w:rPr>
          <w:sz w:val="24"/>
        </w:rPr>
        <w:t xml:space="preserve">Autorevoli interpreti hanno considerato Vico come il fondatore, </w:t>
      </w:r>
      <w:r w:rsidRPr="006370A1">
        <w:rPr>
          <w:i/>
          <w:sz w:val="24"/>
        </w:rPr>
        <w:t>de iure et</w:t>
      </w:r>
      <w:r>
        <w:rPr>
          <w:sz w:val="24"/>
        </w:rPr>
        <w:t xml:space="preserve"> </w:t>
      </w:r>
      <w:r w:rsidRPr="006370A1">
        <w:rPr>
          <w:i/>
          <w:sz w:val="24"/>
        </w:rPr>
        <w:t>de facto</w:t>
      </w:r>
      <w:r>
        <w:rPr>
          <w:sz w:val="24"/>
        </w:rPr>
        <w:t xml:space="preserve">, dell’estetica occidentale e Hegel come l’autore della riflessione più profonda e ampia </w:t>
      </w:r>
      <w:r w:rsidR="008024E8">
        <w:rPr>
          <w:sz w:val="24"/>
        </w:rPr>
        <w:t>di</w:t>
      </w:r>
      <w:r>
        <w:rPr>
          <w:sz w:val="24"/>
        </w:rPr>
        <w:t xml:space="preserve"> filosofia dell’arte che l’Occidente abbia mai avuto. Il corso di quest’anno si concentrerà su questi due </w:t>
      </w:r>
      <w:r w:rsidR="00B4094E">
        <w:rPr>
          <w:sz w:val="24"/>
        </w:rPr>
        <w:t xml:space="preserve">grandi filosofi, cercando anche di individuare i numerosi punti di contatto tra i loro “sistemi” di pensiero. </w:t>
      </w:r>
    </w:p>
    <w:p w:rsidR="00B4094E" w:rsidRDefault="00B4094E" w:rsidP="00BC775D">
      <w:pPr>
        <w:pStyle w:val="Testonotaapidipagina"/>
        <w:rPr>
          <w:sz w:val="24"/>
        </w:rPr>
      </w:pPr>
    </w:p>
    <w:p w:rsidR="00B4094E" w:rsidRDefault="00B4094E" w:rsidP="00BC775D">
      <w:pPr>
        <w:pStyle w:val="Testonotaapidipagina"/>
        <w:rPr>
          <w:sz w:val="24"/>
        </w:rPr>
      </w:pPr>
      <w:r>
        <w:rPr>
          <w:sz w:val="24"/>
        </w:rPr>
        <w:t xml:space="preserve">Testi: </w:t>
      </w:r>
    </w:p>
    <w:p w:rsidR="00B4094E" w:rsidRDefault="00B4094E" w:rsidP="00BC775D">
      <w:pPr>
        <w:pStyle w:val="Testonotaapidipagina"/>
        <w:rPr>
          <w:sz w:val="24"/>
        </w:rPr>
      </w:pPr>
    </w:p>
    <w:p w:rsidR="00B4094E" w:rsidRDefault="00B4094E" w:rsidP="00B4094E">
      <w:pPr>
        <w:pStyle w:val="Testonotaapidipagin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G. Vico, </w:t>
      </w:r>
      <w:r w:rsidRPr="00B4094E">
        <w:rPr>
          <w:i/>
          <w:sz w:val="24"/>
        </w:rPr>
        <w:t>La scienza nuova</w:t>
      </w:r>
      <w:r>
        <w:rPr>
          <w:sz w:val="24"/>
        </w:rPr>
        <w:t xml:space="preserve"> (1744), una qualsiasi edizione (ci sono anche ottime edizioni on line, p. es. quella a cura del Centro di Umanistica Digitale dell’ISPF-CNR); </w:t>
      </w:r>
    </w:p>
    <w:p w:rsidR="00B4094E" w:rsidRDefault="00B4094E" w:rsidP="00B4094E">
      <w:pPr>
        <w:pStyle w:val="Testonotaapidipagin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G.W.F. Hegel, </w:t>
      </w:r>
      <w:r w:rsidRPr="00B4094E">
        <w:rPr>
          <w:i/>
          <w:sz w:val="24"/>
        </w:rPr>
        <w:t>Estetica. Il manoscritto della “</w:t>
      </w:r>
      <w:r w:rsidR="00656F89">
        <w:rPr>
          <w:i/>
          <w:sz w:val="24"/>
        </w:rPr>
        <w:t>Bibliotè</w:t>
      </w:r>
      <w:r w:rsidRPr="00B4094E">
        <w:rPr>
          <w:i/>
          <w:sz w:val="24"/>
        </w:rPr>
        <w:t>que Victor Cousin”</w:t>
      </w:r>
      <w:r>
        <w:rPr>
          <w:sz w:val="24"/>
        </w:rPr>
        <w:t xml:space="preserve">, Einaudi. </w:t>
      </w:r>
    </w:p>
    <w:p w:rsidR="00E24053" w:rsidRPr="00F16E00" w:rsidRDefault="00656F89" w:rsidP="00BC775D">
      <w:pPr>
        <w:pStyle w:val="Testonotaapidipagina"/>
        <w:rPr>
          <w:sz w:val="24"/>
        </w:rPr>
      </w:pPr>
    </w:p>
    <w:sectPr w:rsidR="00E24053" w:rsidRPr="00F16E00" w:rsidSect="00FF561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0772"/>
    <w:multiLevelType w:val="hybridMultilevel"/>
    <w:tmpl w:val="E76E1188"/>
    <w:lvl w:ilvl="0" w:tplc="129A053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4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370A1"/>
    <w:rsid w:val="006370A1"/>
    <w:rsid w:val="00656F89"/>
    <w:rsid w:val="008024E8"/>
    <w:rsid w:val="00B4094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053"/>
    <w:rPr>
      <w:rFonts w:ascii="Times New Roman" w:hAnsi="Times New Roman"/>
      <w:sz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C775D"/>
    <w:pPr>
      <w:jc w:val="both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BC775D"/>
    <w:rPr>
      <w:rFonts w:ascii="Times New Roman" w:hAnsi="Times New Roman"/>
      <w:sz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FE6F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Dario Giugliano</cp:lastModifiedBy>
  <cp:revision>4</cp:revision>
  <dcterms:created xsi:type="dcterms:W3CDTF">2018-04-12T14:41:00Z</dcterms:created>
  <dcterms:modified xsi:type="dcterms:W3CDTF">2018-04-12T14:59:00Z</dcterms:modified>
</cp:coreProperties>
</file>